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хранения товара на складе</w:t>
      </w:r>
    </w:p>
    <w:p>
      <w:pPr>
        <w:pStyle w:val="FirstParagraph"/>
      </w:pPr>
      <w:r>
        <w:t xml:space="preserve">г. 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_______________________, именуемое в дальнейшем «Хранитель», в лице _______________________, действующего на основании _______________________, с одной стороны, и</w:t>
      </w:r>
    </w:p>
    <w:p>
      <w:pPr>
        <w:pStyle w:val="BodyText"/>
      </w:pPr>
      <w:r>
        <w:t xml:space="preserve">_______________________, именуемое в дальнейшем «Поклажедатель», в лице _______________________, действующего на основании _______________________, с другой стороны, заключили настоящий договор о нижеследующем.</w:t>
      </w:r>
    </w:p>
    <w:bookmarkStart w:id="10" w:name="договор-хранения-товара-на-складе"/>
    <w:p>
      <w:pPr>
        <w:pStyle w:val="Heading1"/>
      </w:pPr>
      <w:r>
        <w:t xml:space="preserve">Договор хранения товара на складе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договора. 1.1. Хранитель обязуется за вознаграждение хранить товары, переданные ему Поклажедателем, и возвратить эти товары в сохранности. 1.2. Товары передаются на хранение по адресу: _______________________. 1.3. Перечень товаров, их количество и стоимость определяются в акте приёма-передачи, который является неотъемлемой частью договора.</w:t>
      </w:r>
    </w:p>
    <w:p>
      <w:pPr>
        <w:pStyle w:val="BodyText"/>
      </w:pPr>
      <w:r>
        <w:t xml:space="preserve">2. Приёмка и возврат товара. 2.1. При приёмке товара Хранитель осматривает его и определяет количество и внешнее состояние. 2.2. О недостаче или повреждении товара при приёмке делается отметка в акте. 2.3. Возврат товара производится по требованию Поклажедателя в течение ______ рабочих дней с даты получения требования. 2.4. Возврат оформляется актом возврата, подписываемым обеими сторонами.</w:t>
      </w:r>
    </w:p>
    <w:p>
      <w:pPr>
        <w:pStyle w:val="BodyText"/>
      </w:pPr>
      <w:r>
        <w:t xml:space="preserve">3. Вознаграждение и порядок расчётов. 3.1. За хранение Поклажедатель уплачивает Хранителю вознаграждение в размере _______________________ рублей в месяц. 3.2. Вознаграждение уплачивается не позднее ______ числа месяца, следующего за отчётным. 3.3. Расходы Хранителя на хранение сверх вознаграждения возмещаются Поклажедателем отдельно на основании подтверждающих документов.</w:t>
      </w:r>
    </w:p>
    <w:p>
      <w:pPr>
        <w:pStyle w:val="BodyText"/>
      </w:pPr>
      <w:r>
        <w:t xml:space="preserve">4. Ответственность сторон. 4.1. Хранитель отвечает за утрату, недостачу или повреждение товара, если не докажет, что это произошло вследствие обстоятельств, которые он не мог предотвратить. 4.2. Убытки, причинённые Поклажедателю, возмещаются Хранителем в размере стоимости утраченного или повреждённого товара по данным акта приёма-передачи.</w:t>
      </w:r>
    </w:p>
    <w:p>
      <w:pPr>
        <w:pStyle w:val="BodyText"/>
      </w:pPr>
      <w:r>
        <w:t xml:space="preserve">5. Срок действия и прочие условия. 5.1. Договор вступает в силу с даты подписания и действует до _______________________. 5.2. Если по истечении срока товар не забран, Хранитель продолжает хранить его на условиях настоящего договора. 5.3. Споры разрешаются в 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Хранитель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Поклажедатель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хранения товара на складе</dc:title>
  <dc:creator/>
  <dc:language>ru</dc:language>
  <cp:keywords/>
  <dcterms:created xsi:type="dcterms:W3CDTF">2026-11-07T20:34:26Z</dcterms:created>
  <dcterms:modified xsi:type="dcterms:W3CDTF">2026-11-07T20:34:26Z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