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Садоводческое некоммерческое товарищество «Родник»</w:t>
      </w:r>
    </w:p>
    <w:p>
      <w:pPr>
        <w:pStyle w:val="BodyText"/>
      </w:pPr>
      <w:r>
        <w:t xml:space="preserve">(СНТ «Родник»), в лице члена правления</w:t>
      </w:r>
    </w:p>
    <w:p>
      <w:pPr>
        <w:pStyle w:val="BodyText"/>
      </w:pPr>
      <w:r>
        <w:t xml:space="preserve">Сидоровой Анны Петровны, действующей на основании</w:t>
      </w:r>
    </w:p>
    <w:p>
      <w:pPr>
        <w:pStyle w:val="BodyText"/>
      </w:pPr>
      <w:r>
        <w:t xml:space="preserve">протокола заседания правления от 12 марта 2026 г. № 3,</w:t>
      </w:r>
    </w:p>
    <w:p>
      <w:pPr>
        <w:pStyle w:val="BodyText"/>
      </w:pPr>
      <w:r>
        <w:t xml:space="preserve">именуемое в дальнейшем «Заказчик», с одной стороны, и</w:t>
      </w:r>
    </w:p>
    <w:p>
      <w:pPr>
        <w:pStyle w:val="BodyText"/>
      </w:pPr>
      <w:r>
        <w:t xml:space="preserve">гражданин Кузнецов Игорь Васильевич,</w:t>
      </w:r>
    </w:p>
    <w:p>
      <w:pPr>
        <w:pStyle w:val="BodyText"/>
      </w:pPr>
      <w:r>
        <w:t xml:space="preserve">именуемый в дальнейшем «Подрядчик», с другой стороны,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faec17f4b87970a6f8dcfdb217cb015e139e5b5"/>
    <w:p>
      <w:pPr>
        <w:pStyle w:val="Heading2"/>
      </w:pPr>
      <w:r>
        <w:t xml:space="preserve">на выполнение работ по управлению делами товарищества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1. Предмет договора. Подрядчик обязуется по заданию Заказчика выполнить работы: подготовить и провести общее собрание членов товарищества по вопросу утверждения сметы на 2027 год, привести в порядок документы товарищества за 2024–2026 годы, наладить учёт взносов и задолженности в электронной таблице. Заказчик обязуется принять результат и оплатить его.</w:t>
      </w:r>
    </w:p>
    <w:p>
      <w:pPr>
        <w:pStyle w:val="BodyText"/>
      </w:pPr>
      <w:r>
        <w:t xml:space="preserve">2. Сроки. Работы выполняются с 16 ноября 2026 года по 28 февраля 2027 года. Промежуточный результат — документы за 2024–2026 годы — передаётся до 20 января 2027 года.</w:t>
      </w:r>
    </w:p>
    <w:p>
      <w:pPr>
        <w:pStyle w:val="BodyText"/>
      </w:pPr>
      <w:r>
        <w:t xml:space="preserve">3. Цена и порядок оплаты. Цена работ — 180 000 рублей, налогом на доходы не облагается в части, удержанной Заказчиком как налоговым агентом. Оплата: 60 000 рублей после передачи документов, остальное — после подписания акта.</w:t>
      </w:r>
    </w:p>
    <w:p>
      <w:pPr>
        <w:pStyle w:val="BodyText"/>
      </w:pPr>
      <w:r>
        <w:t xml:space="preserve">4. Порядок приёмки. Подрядчик передаёт акт выполненных работ и результат: протокол собрания, опись документов, файл учёта. Заказчик подписывает акт в течение пяти рабочих дней или направляет мотивированный отказ.</w:t>
      </w:r>
    </w:p>
    <w:p>
      <w:pPr>
        <w:pStyle w:val="BodyText"/>
      </w:pPr>
      <w:r>
        <w:t xml:space="preserve">5. Ответственность. За просрочку передачи результата Подрядчик уплачивает пеню 0,1 % цены работ за каждый день просрочки, но не больше 10 % цены.</w:t>
      </w:r>
    </w:p>
    <w:p>
      <w:pPr>
        <w:pStyle w:val="BodyText"/>
      </w:pPr>
      <w:r>
        <w:t xml:space="preserve">6. Прочие условия. Подрядчик выполняет работы своими силами, не подчиняется правилам внутреннего трудового распорядка товарищества, сам определяет время и способ работы. Договор расторгается по соглашению сторон или по основаниям статей 450 и 450.1 Гражданского кодекса.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Член правления СНТ «Родник»</w:t>
            </w:r>
          </w:p>
          <w:p>
            <w:pPr>
              <w:pStyle w:val="BodyText"/>
            </w:pPr>
            <w:r>
              <w:t xml:space="preserve">____________ / А. П.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И. В. Кузнецов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2026-11-07T20:34:18Z</dcterms:created>
  <dcterms:modified xsi:type="dcterms:W3CDTF">2026-11-07T20:34:18Z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