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с-гражданином-республики-беларусь"/>
    <w:p>
      <w:pPr>
        <w:pStyle w:val="Heading2"/>
      </w:pPr>
      <w:r>
        <w:t xml:space="preserve">с гражданином Республики Беларусь</w:t>
      </w:r>
    </w:p>
    <w:p>
      <w:pPr>
        <w:pStyle w:val="FirstParagraph"/>
      </w:pPr>
      <w:r>
        <w:t xml:space="preserve">№ 7/2026</w:t>
      </w:r>
    </w:p>
    <w:p>
      <w:pPr>
        <w:pStyle w:val="BodyText"/>
      </w:pPr>
      <w:r>
        <w:t xml:space="preserve">Общество с ограниченной ответственностью «Ромашка», именуемое в дальнейшем «Заказчик», в лице генерального директора Петрова Петра Петровича, действующего на основании устава, с одной стороны, и гражданин Республики Беларусь Иванов Иван Иванович, паспорт Республики Беларусь серии МР № 0000000, проживающий по адресу: Республика Беларусь, г. Минск, ул. Примерная, д. 1, именуемый в дальнейшем «Исполнитель»,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 Исполнитель обязуется по заданию Заказчика оказать услуги по настройке рекламных кампаний (далее — услуги), а Заказчик обязуется принять и оплатить их.</w:t>
      </w:r>
    </w:p>
    <w:p>
      <w:pPr>
        <w:pStyle w:val="BodyText"/>
      </w:pPr>
      <w:r>
        <w:t xml:space="preserve">2. Место оказания услуг — Республика Беларусь, г. Минск. Услуги оказываются дистанционно.</w:t>
      </w:r>
    </w:p>
    <w:p>
      <w:pPr>
        <w:pStyle w:val="BodyText"/>
      </w:pPr>
      <w:r>
        <w:t xml:space="preserve">3. Стороны договорились, что к настоящему договору применяется право Российской Федерации (ст. 1210 ГК РФ).</w:t>
      </w:r>
    </w:p>
    <w:p>
      <w:pPr>
        <w:pStyle w:val="BodyText"/>
      </w:pPr>
      <w:r>
        <w:t xml:space="preserve">4. Срок оказания услуг — с 9 ноября 2026 года по 31 декабря 2026 года.</w:t>
      </w:r>
    </w:p>
    <w:p>
      <w:pPr>
        <w:pStyle w:val="BodyText"/>
      </w:pPr>
      <w:r>
        <w:t xml:space="preserve">5. Вознаграждение Исполнителя составляет 120 000 рублей за весь объём услуг. НДФЛ удерживает и перечисляет в бюджет Заказчик как налоговый агент.</w:t>
      </w:r>
    </w:p>
    <w:p>
      <w:pPr>
        <w:pStyle w:val="BodyText"/>
      </w:pPr>
      <w:r>
        <w:t xml:space="preserve">6. Акт об оказании услуг подписывается сторонами в течение 5 рабочих дней после окончания срока услуг. Оплата — в течение 10 рабочих дней после подписания акта.</w:t>
      </w:r>
    </w:p>
    <w:p>
      <w:pPr>
        <w:pStyle w:val="BodyText"/>
      </w:pPr>
      <w:r>
        <w:t xml:space="preserve">7. Исполнитель подтверждает, что является налоговым резидентом Республики Беларусь и не является налоговым резидентом Российской Федерации.</w:t>
      </w:r>
    </w:p>
    <w:p>
      <w:pPr>
        <w:pStyle w:val="BodyText"/>
      </w:pPr>
      <w:r>
        <w:t xml:space="preserve">8. Договор вступает в силу с даты подписания и действует до полного исполнения сторонами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паспорт МР № 0000000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2026-11-07T20:34:16Z</dcterms:created>
  <dcterms:modified xsi:type="dcterms:W3CDTF">2026-11-07T20:34:16Z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