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______________________________________, именуемое в дальнейшем «Заказчик», в лице ______________________________, действующего на основании ____________________,</w:t>
      </w:r>
    </w:p>
    <w:p>
      <w:pPr>
        <w:pStyle w:val="BodyText"/>
      </w:pPr>
      <w:r>
        <w:t xml:space="preserve">и гражданин(ка) Российской Федерации ______________________________, именуемый(ая) в дальнейшем «Исполнитель»,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c66e725728595f4bdc234cdc516e82dce251b82"/>
    <w:p>
      <w:pPr>
        <w:pStyle w:val="Heading2"/>
      </w:pPr>
      <w:r>
        <w:t xml:space="preserve">по ведению бухгалтерского и налогового учёта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Заказчик поручает, а Исполнитель принимает на себя оказание следующих услуг: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Сроки. Услуги оказываются с «___» __________ 20__ г. по «___» __________ 20__ г. Результат передаётся в срок до «___» __________ 20__ г.</w:t>
      </w:r>
    </w:p>
    <w:p>
      <w:pPr>
        <w:pStyle w:val="BodyText"/>
      </w:pPr>
      <w:r>
        <w:t xml:space="preserve">3. Цена и оплата. Стоимость услуг — ____________ рублей в месяц. Заказчик удерживает НДФЛ при выплате и перечисляет его в бюджет в сроки, установленные ст. 226 НК РФ. Вознаграждение перечисляется до «___» числа месяца, следующего за отчётным.</w:t>
      </w:r>
    </w:p>
    <w:p>
      <w:pPr>
        <w:pStyle w:val="BodyText"/>
      </w:pPr>
      <w:r>
        <w:t xml:space="preserve">4. Приёмка. Исполнитель передаёт акт оказанных услуг и подтверждающие документы: ______________________________________________. Заказчик подписывает акт в течение ______ рабочих дней или направляет мотивированный отказ.</w:t>
      </w:r>
    </w:p>
    <w:p>
      <w:pPr>
        <w:pStyle w:val="BodyText"/>
      </w:pPr>
      <w:r>
        <w:t xml:space="preserve">5. Обязанности Исполнителя. Оказывать услуги лично, соблюдать конфиденциальность данных Заказчика, не передавать документы и сведения третьим лицам без письменного согласия.</w:t>
      </w:r>
    </w:p>
    <w:p>
      <w:pPr>
        <w:pStyle w:val="BodyText"/>
      </w:pPr>
      <w:r>
        <w:t xml:space="preserve">6. Ответственность. За просрочку оплаты Заказчик уплачивает пени в размере 1/300 ключевой ставки Банка России за каждый день просрочки от суммы долга. За просрочку сдачи отчётности по вине Исполнителя — штраф в размере ____________ рублей за каждый рабочий день.</w:t>
      </w:r>
    </w:p>
    <w:p>
      <w:pPr>
        <w:pStyle w:val="BodyText"/>
      </w:pPr>
      <w:r>
        <w:t xml:space="preserve">7. Расторжение. Любая сторона вправе расторгнуть договор, предупредив другую сторону за ______ календарных дней. Заказчик оплачивает фактически оказанные услуги.</w:t>
      </w:r>
    </w:p>
    <w:p>
      <w:pPr>
        <w:pStyle w:val="BodyText"/>
      </w:pPr>
      <w:r>
        <w:t xml:space="preserve">8. Прочие условия. Договор не является трудовым: Исполнитель не подчиняется правилам внутреннего трудового распорядка, самостоятельно организует работу и не получает гарантий по Трудовому кодексу.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паспорт: серия, номер, кем и когда выдан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2026-11-02T20:31:27Z</dcterms:created>
  <dcterms:modified xsi:type="dcterms:W3CDTF">2026-11-02T20:31:27Z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