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дарения доли в уставном капитале общества с ограниченной ответственностью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«16» ноября 2026 г.</w:t>
      </w:r>
    </w:p>
    <w:bookmarkStart w:id="10" w:name="Xb5118b1f783f83a19030e13668b62fcfbb766b1"/>
    <w:p>
      <w:pPr>
        <w:pStyle w:val="Heading1"/>
      </w:pPr>
      <w:r>
        <w:t xml:space="preserve">Договор дарения доли в уставном капитале общества с ограниченной ответственностью</w:t>
      </w:r>
    </w:p>
    <w:bookmarkStart w:id="9" w:name="Xe6d2d494666212dcc79fdf1a27180492e9f3193"/>
    <w:p>
      <w:pPr>
        <w:pStyle w:val="Heading2"/>
      </w:pPr>
      <w:r>
        <w:t xml:space="preserve">о безвозмездной передаче доли в уставном капитале</w:t>
      </w:r>
    </w:p>
    <w:p>
      <w:pPr>
        <w:pStyle w:val="FirstParagraph"/>
      </w:pPr>
      <w:r>
        <w:t xml:space="preserve">№ 1-Д</w:t>
      </w:r>
    </w:p>
    <w:p>
      <w:pPr>
        <w:pStyle w:val="BodyText"/>
      </w:pPr>
      <w:r>
        <w:t xml:space="preserve">Гражданин Российской Федерации Иванов Иван Иванович, паспорт серии 45 12 № 345678, выдан 12.03.2015 ОВД района Хамовники г. Москвы, зарегистрированный по адресу: г. Москва, ул. Льва Толстого, д. 10, кв. 5, именуемый в дальнейшем «Даритель», с одной стороны, и</w:t>
      </w:r>
    </w:p>
    <w:p>
      <w:pPr>
        <w:pStyle w:val="BodyText"/>
      </w:pPr>
      <w:r>
        <w:t xml:space="preserve">Общество с ограниченной ответственностью «Ромашка», ОГРН 1157746000000, ИНН 7700000000, адрес: г. Москва, ул. Льва Толстого, д. 10, именуемое в дальнейшем «Общество», в лице генерального директора Петрова Петра Петровича, действующего на основании устава, с третьей стороны, заключили настоящий договор о нижеследующем:</w:t>
      </w:r>
    </w:p>
    <w:p>
      <w:pPr>
        <w:pStyle w:val="BodyText"/>
      </w:pPr>
      <w:r>
        <w:t xml:space="preserve">1. Даритель передаёт безвозмездно, а Одаряемый принимает в собственность долю в уставном капитале Общества в размере 25 % номинальной стоимостью 2 500 (две тысячи пятьсот) рублей.</w:t>
      </w:r>
    </w:p>
    <w:p>
      <w:pPr>
        <w:pStyle w:val="BodyText"/>
      </w:pPr>
      <w:r>
        <w:t xml:space="preserve">2. Уставный капитал Общества составляет 10 000 (десять тысяч) рублей. Размер доли Дарителя до заключения договора — 50 %, после заключения договора — 25 %. Размер доли Одаряемого до заключения договора — 10 %, после заключения договора — 35 %.</w:t>
      </w:r>
    </w:p>
    <w:p>
      <w:pPr>
        <w:pStyle w:val="BodyText"/>
      </w:pPr>
      <w:r>
        <w:t xml:space="preserve">3. Доля в уставном капитале Общества принадлежит Дарителю на основании договора купли-продажи доли от 20.01.2018, о чём в Едином государственном реестре юридических лиц 25.01.2018 внесена запись за государственным регистрационным номером 2187746000000.</w:t>
      </w:r>
    </w:p>
    <w:p>
      <w:pPr>
        <w:pStyle w:val="BodyText"/>
      </w:pPr>
      <w:r>
        <w:t xml:space="preserve">4. Даритель гарантирует, что доля не заложена, не находится под арестом, не обременена правами третьих лиц и не является предметом спора.</w:t>
      </w:r>
    </w:p>
    <w:p>
      <w:pPr>
        <w:pStyle w:val="BodyText"/>
      </w:pPr>
      <w:r>
        <w:t xml:space="preserve">5. Одаряемый является участником Общества. Согласие других участников Общества на отчуждение доли по настоящему договору не требуется: устав Общества не предусматривает необходимости такого согласия.</w:t>
      </w:r>
    </w:p>
    <w:p>
      <w:pPr>
        <w:pStyle w:val="BodyText"/>
      </w:pPr>
      <w:r>
        <w:t xml:space="preserve">6. Даритель передаёт Одаряемому долю безвозмездно. Денежные средства и иное встречное предоставление за долю не передаются.</w:t>
      </w:r>
    </w:p>
    <w:p>
      <w:pPr>
        <w:pStyle w:val="BodyText"/>
      </w:pPr>
      <w:r>
        <w:t xml:space="preserve">7. Доля переходит к Одаряемому с момента внесения соответствующей записи в Единый государственный реестр юридических лиц. Расходы на нотариальное удостоверение договора и регистрацию изменений несёт ______________________.</w:t>
      </w:r>
    </w:p>
    <w:p>
      <w:pPr>
        <w:pStyle w:val="BodyText"/>
      </w:pPr>
      <w:r>
        <w:t xml:space="preserve">8. Договор составлен в трёх экземплярах, имеющих равную юридическую силу: по одному для Дарителя, Одаряемого и Общества, а также один экземпляр хранится у нотариуса.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Петрова Анна Сергеевна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дарения доли в уставном капитале общества с ограниченной ответственностью</dc:title>
  <dc:creator/>
  <dc:language>ru</dc:language>
  <cp:keywords/>
  <dcterms:created xsi:type="dcterms:W3CDTF">2026-11-06T21:43:52Z</dcterms:created>
  <dcterms:modified xsi:type="dcterms:W3CDTF">2026-11-06T21:43:52Z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