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целевого займа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Наименование, ИНН, ОГРН, должность и Ф. И. О. представителя займодавца: ______________________________________________</w:t>
      </w:r>
    </w:p>
    <w:p>
      <w:pPr>
        <w:pStyle w:val="BodyText"/>
      </w:pPr>
      <w:r>
        <w:t xml:space="preserve">Наименование, ИНН, ОГРН, должность и Ф. И. О. представителя заемщика: ______________________________________________</w:t>
      </w:r>
    </w:p>
    <w:bookmarkStart w:id="10" w:name="договор-целевого-займа"/>
    <w:p>
      <w:pPr>
        <w:pStyle w:val="Heading1"/>
      </w:pPr>
      <w:r>
        <w:t xml:space="preserve">Договор целевого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Займодавец передаёт Заемщику денежные средства в размере ______________ рублей, а Заемщик обязуется вернуть такую же сумму в срок и в порядке, предусмотренные договором. 1.2. Заём является целевым: Заемщик использует его исключительно на ______________________________.</w:t>
      </w:r>
    </w:p>
    <w:p>
      <w:pPr>
        <w:pStyle w:val="BodyText"/>
      </w:pPr>
      <w:r>
        <w:t xml:space="preserve">1.3. Заём предоставляется на срок до «___» __________ 20__ г. 1.4. За пользование займом Заемщик уплачивает проценты по ставке ____ % годовых (либо: заём беспроцентный); проценты начисляются со дня, следующего за днём перечисления, по день возврата включительно.</w:t>
      </w:r>
    </w:p>
    <w:p>
      <w:pPr>
        <w:pStyle w:val="BodyText"/>
      </w:pPr>
      <w:r>
        <w:t xml:space="preserve">2. Порядок предоставления и возврата. 2.1. Займодавец перечисляет сумму займа на расчётный счёт Заемщика в течение ______ рабочих дней с даты подписания договора. 2.2. Заемщик возвращает заём и уплачивает проценты в порядке: ______________________________.</w:t>
      </w:r>
    </w:p>
    <w:p>
      <w:pPr>
        <w:pStyle w:val="BodyText"/>
      </w:pPr>
      <w:r>
        <w:t xml:space="preserve">3. Целевое использование и контроль. 3.1. Заемщик обязан использовать сумму займа только на цели, указанные в п. 1.2, и не позднее ______ дней после получения представить Займодавцу документы: ______________________________. 3.2. Займодавец вправе запрашивать документы о расходовании займа и проводить проверку; Заемщик представляет их в течение ______ рабочих дней.</w:t>
      </w:r>
    </w:p>
    <w:p>
      <w:pPr>
        <w:pStyle w:val="BodyText"/>
      </w:pPr>
      <w:r>
        <w:t xml:space="preserve">3.3. Если Заемщик не выполнит условие о целевом использовании или не обеспечит Займодавцу возможность контроля, Займодавец вправе потребовать ______________________________.</w:t>
      </w:r>
    </w:p>
    <w:p>
      <w:pPr>
        <w:pStyle w:val="BodyText"/>
      </w:pPr>
      <w:r>
        <w:t xml:space="preserve">4. Ответственность и споры. 4.1. За просрочку возврата Заемщик уплачивает ______________________________. 4.2. Споры разрешаются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Заемщик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целевого займа</dc:title>
  <dc:creator/>
  <dc:language>ru</dc:language>
  <cp:keywords/>
  <dcterms:created xsi:type="dcterms:W3CDTF">2026-11-03T20:32:06Z</dcterms:created>
  <dcterms:modified xsi:type="dcterms:W3CDTF">2026-11-03T20:32:06Z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