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«Ромашка», ИНН 7701234567, ОГРН 1157746000000,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ИНН 7709876543, ОГРН 1167746000000,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53e94431b6b779d98e7482085aa32825e5f0a34"/>
    <w:p>
      <w:pPr>
        <w:pStyle w:val="Heading2"/>
      </w:pPr>
      <w:r>
        <w:t xml:space="preserve">для указания адреса юридического лица в ЕГРЮЛ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Арендодатель передаёт, а Арендатор принимает во временное владение и пользование часть нежилого помещения площадью 12 кв. м по адресу: 123456, г. Москва, ул. Примерная, д. 1, пом. IV, комн. 5 (кадастровый номер 77:01:0000000:1234).</w:t>
      </w:r>
    </w:p>
    <w:p>
      <w:pPr>
        <w:pStyle w:val="BodyText"/>
      </w:pPr>
      <w:r>
        <w:t xml:space="preserve">Помещение передаётся для использования в качестве адреса места нахождения Арендатора: по этому адресу Арендатор получает почтовую и иную корреспонденцию, направляемую ему по правилам ст. 54 ГК РФ, и сведения о нём вносятся в ЕГРЮЛ.</w:t>
      </w:r>
    </w:p>
    <w:p>
      <w:pPr>
        <w:pStyle w:val="BodyText"/>
      </w:pPr>
      <w:r>
        <w:t xml:space="preserve">Арендодатель подтверждает, что помещение принадлежит ему на праве собственности (запись в ЕГРН от 12.03.2019 № 77:01:0000000:1234-77/001/2019-1) и не обременено правами третьих лиц.</w:t>
      </w:r>
    </w:p>
    <w:p>
      <w:pPr>
        <w:pStyle w:val="BodyText"/>
      </w:pPr>
      <w:r>
        <w:t xml:space="preserve">Арендная плата составляет сумму, указанную в приложении № 1, и уплачивается ежемесячно не позднее 5-го числа месяца, следующего за расчётным.</w:t>
      </w:r>
    </w:p>
    <w:p>
      <w:pPr>
        <w:pStyle w:val="BodyText"/>
      </w:pPr>
      <w:r>
        <w:t xml:space="preserve">Договор заключён на 11 месяцев с 01.12.2026 по 31.10.2027 и вступает в силу с даты подписания.</w:t>
      </w:r>
    </w:p>
    <w:p>
      <w:pPr>
        <w:pStyle w:val="BodyText"/>
      </w:pPr>
      <w:r>
        <w:t xml:space="preserve">Арендатор обязан в течение 5 рабочих дней сообщать Арендодателю об изменении своих реквизитов и обеспечивать получение корреспонденции по адресу помещения.</w:t>
      </w:r>
    </w:p>
    <w:p>
      <w:pPr>
        <w:pStyle w:val="BodyText"/>
      </w:pPr>
      <w:r>
        <w:t xml:space="preserve">Приложение № 1 — расчёт арендной платы; приложение № 2 — акт приёма-передачи помещения.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2026-11-02T20:31:22Z</dcterms:created>
  <dcterms:modified xsi:type="dcterms:W3CDTF">2026-11-02T20:31:22Z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