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недвижимого имущества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именуемое в дальнейшем «Арендодатель», с одной стороны, и</w:t>
      </w:r>
    </w:p>
    <w:p>
      <w:pPr>
        <w:pStyle w:val="BodyText"/>
      </w:pPr>
      <w:r>
        <w:t xml:space="preserve">ИП Иванов Иван Иванович, именуемый в дальнейшем «Арендатор», с другой стороны, заключили настоящий договор о нижеследующем:</w:t>
      </w:r>
    </w:p>
    <w:bookmarkStart w:id="10" w:name="договор-аренды-недвижимого-имущества"/>
    <w:p>
      <w:pPr>
        <w:pStyle w:val="Heading1"/>
      </w:pPr>
      <w:r>
        <w:t xml:space="preserve">Договор аренды недвижимого имущества</w:t>
      </w:r>
    </w:p>
    <w:bookmarkStart w:id="9" w:name="типовой-образец"/>
    <w:p>
      <w:pPr>
        <w:pStyle w:val="Heading2"/>
      </w:pPr>
      <w:r>
        <w:t xml:space="preserve">типовой образец</w:t>
      </w:r>
    </w:p>
    <w:p>
      <w:pPr>
        <w:pStyle w:val="FirstParagraph"/>
      </w:pPr>
      <w:r>
        <w:t xml:space="preserve">30 октября 2026 г. № 7/А</w:t>
      </w:r>
    </w:p>
    <w:p>
      <w:pPr>
        <w:pStyle w:val="BodyText"/>
      </w:pPr>
      <w:r>
        <w:t xml:space="preserve">1. Предмет договора. 1.1. Арендодатель предоставляет Арендатору во временное владение и пользование за плату нежилое помещение общей площадью 84,6 кв. м, кадастровый номер 77:01:0000000:1234, расположенное по адресу: г. Москва, ул. Примерная, д. 1, пом. 5, этаж 1 (далее — Помещение). 1.2. Помещение передаётся для размещения офиса. 1.3. Помещение принадлежит Арендодателю на праве собственности, запись в ЕГРН от 12.03.2021 № 77:01:0000000:1234-77/001/2021-1.</w:t>
      </w:r>
    </w:p>
    <w:p>
      <w:pPr>
        <w:pStyle w:val="BodyText"/>
      </w:pPr>
      <w:r>
        <w:t xml:space="preserve">2. Срок аренды. 2.1. Договор заключён на 11 месяцев с 1 ноября 2026 года по 30 сентября 2027 года. 2.2. Если Арендатор продолжает пользоваться Помещением после окончания срока и Арендодатель не возражает, договор считается продлённым на тех же условиях на тот же срок.</w:t>
      </w:r>
    </w:p>
    <w:p>
      <w:pPr>
        <w:pStyle w:val="BodyText"/>
      </w:pPr>
      <w:r>
        <w:t xml:space="preserve">3. Арендная плата. 3.1. Плата за пользование Помещением — 120 000 рублей в месяц, НДС не облагается. 3.2. Плата вносится не позднее 5-го числа оплачиваемого месяца на счёт Арендодателя. 3.3. Коммунальные платежи и электроэнергия оплачиваются Арендатором отдельно по показаниям счётчиков и счетам поставщиков. 3.4. Размер платы может меняться не чаще одного раза в год по письменному соглашению сторон.</w:t>
      </w:r>
    </w:p>
    <w:p>
      <w:pPr>
        <w:pStyle w:val="BodyText"/>
      </w:pPr>
      <w:r>
        <w:t xml:space="preserve">4. Передача и возврат. 4.1. Помещение передаётся по акту приёма-передачи в течение 5 рабочих дней с даты подписания договора. 4.2. При возврате Арендатор передаёт Помещение в состоянии, в котором получил, с учётом нормального износа, по акту. 4.3. Неотделимые улучшения, сделанные без письменного согласия Арендодателя, возмещению не подлежат.</w:t>
      </w:r>
    </w:p>
    <w:p>
      <w:pPr>
        <w:pStyle w:val="BodyText"/>
      </w:pPr>
      <w:r>
        <w:t xml:space="preserve">5. Ответственность и расторжение. 5.1. За просрочку платы Арендатор платит пени 0,1 % от суммы долга за каждый день просрочки. 5.2. Арендодатель вправе расторгнуть договор в суде, если Арендатор не внёс плату два раза подряд либо более двух раз в течение года. 5.3. Арендатор вправе расторгнуть договор, письменно предупредив Арендодателя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 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</dc:title>
  <dc:creator/>
  <dc:language>ru</dc:language>
  <cp:keywords/>
  <dcterms:created xsi:type="dcterms:W3CDTF">2026-10-30T21:47:02Z</dcterms:created>
  <dcterms:modified xsi:type="dcterms:W3CDTF">2026-10-30T21:47:02Z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