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техники без экипажа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«Арендодатель», с одной стороны</w:t>
      </w:r>
    </w:p>
    <w:p>
      <w:pPr>
        <w:pStyle w:val="BodyText"/>
      </w:pPr>
      <w:r>
        <w:t xml:space="preserve">и ООО «Ромашка-Логистика», в лице генерального директора Иванова Ивана Ивановича, действующего на основании устава, именуемое в дальнейшем «Арендатор», с другой стороны</w:t>
      </w:r>
    </w:p>
    <w:bookmarkStart w:id="10" w:name="договор-аренды-техники-без-экипажа"/>
    <w:p>
      <w:pPr>
        <w:pStyle w:val="Heading1"/>
      </w:pPr>
      <w:r>
        <w:t xml:space="preserve">Договор аренды техники без экипажа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предоставляет Арендатору во временное владение и пользование технику без оказания услуг по управлению ею и её технической эксплуатации: погрузчик вилочный, марка и модель ________, год выпуска ________, заводской номер ________, номер двигателя ________, государственный регистрационный знак ________, что подтверждается паспортом самоходной машины серии ________ № ________. Техника передаётся в исправном состоянии по акту приёма-передачи, который является неотъемлемой частью договора.</w:t>
      </w:r>
    </w:p>
    <w:p>
      <w:pPr>
        <w:pStyle w:val="BodyText"/>
      </w:pPr>
      <w:r>
        <w:t xml:space="preserve">2. Управление и эксплуатация. Арендатор своими силами и за свой счёт обеспечивает управление техникой, её техническую и коммерческую эксплуатацию, включая допуск к управлению работников с необходимой квалификацией и документами. Арендодатель не несёт расходов на управление и текущее обслуживание техники.</w:t>
      </w:r>
    </w:p>
    <w:p>
      <w:pPr>
        <w:pStyle w:val="BodyText"/>
      </w:pPr>
      <w:r>
        <w:t xml:space="preserve">3. Обязанности сторон. Арендодатель передаёт технику в срок до ________ и в состоянии, пригодном для эксплуатации по назначению. Арендатор поддерживает технику в исправном состоянии, проводит текущий и капитальный ремонт, несёт расходы на топливо, смазочные материалы, стоянку и страхование, а также возмещает вред, причинённый техникой третьим лицам.</w:t>
      </w:r>
    </w:p>
    <w:p>
      <w:pPr>
        <w:pStyle w:val="BodyText"/>
      </w:pPr>
      <w:r>
        <w:t xml:space="preserve">4. Арендная плата и расчёты. Арендная плата составляет ________ рублей за ________ и вносится не позднее ________ числа каждого месяца. Размер платы может быть изменён по соглашению сторон.</w:t>
      </w:r>
    </w:p>
    <w:p>
      <w:pPr>
        <w:pStyle w:val="BodyText"/>
      </w:pPr>
      <w:r>
        <w:t xml:space="preserve">5. Возврат техники. Арендатор возвращает технику в состоянии, в котором получил, с учётом нормального износа, по акту приёма-передачи не позднее ________.</w:t>
      </w:r>
    </w:p>
    <w:p>
      <w:pPr>
        <w:pStyle w:val="BodyText"/>
      </w:pPr>
      <w:r>
        <w:t xml:space="preserve">6. Срок и расторжение. Договор действует до ________. Каждая сторона вправе отказаться от договора, предупредив другую сторону за ________.</w:t>
      </w:r>
    </w:p>
    <w:p>
      <w:pPr>
        <w:pStyle w:val="BodyText"/>
      </w:pPr>
      <w:r>
        <w:t xml:space="preserve">7. Прочие условия. Во всём, что не предусмотрено договором, стороны руководствуются Гражданским кодексом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«Ромашка-Логистика»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техники без экипажа</dc:title>
  <dc:creator/>
  <dc:language>ru</dc:language>
  <cp:keywords/>
  <dcterms:created xsi:type="dcterms:W3CDTF">2026-11-05T20:30:51Z</dcterms:created>
  <dcterms:modified xsi:type="dcterms:W3CDTF">2026-11-05T20:30:51Z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