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 правом выкупа</w:t>
      </w:r>
    </w:p>
    <w:p>
      <w:pPr>
        <w:pStyle w:val="FirstParagraph"/>
      </w:pPr>
      <w:r>
        <w:t xml:space="preserve">Арендодатель: ООО «Ромашка»</w:t>
      </w:r>
    </w:p>
    <w:p>
      <w:pPr>
        <w:pStyle w:val="BodyText"/>
      </w:pPr>
      <w:r>
        <w:t xml:space="preserve">ИНН 7700000000, ОГРН 1157746000000</w:t>
      </w:r>
    </w:p>
    <w:p>
      <w:pPr>
        <w:pStyle w:val="BodyText"/>
      </w:pPr>
      <w:r>
        <w:t xml:space="preserve">Арендатор: ООО «Ласточка»</w:t>
      </w:r>
    </w:p>
    <w:p>
      <w:pPr>
        <w:pStyle w:val="BodyText"/>
      </w:pPr>
      <w:r>
        <w:t xml:space="preserve">ИНН 7800000000, ОГРН 1167847000000</w:t>
      </w:r>
    </w:p>
    <w:bookmarkStart w:id="10" w:name="договор-аренды-с-правом-выкупа"/>
    <w:p>
      <w:pPr>
        <w:pStyle w:val="Heading1"/>
      </w:pPr>
      <w:r>
        <w:t xml:space="preserve">Договор аренды с правом выкупа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20 ноября 2026 г. № 7-А</w:t>
      </w:r>
    </w:p>
    <w:p>
      <w:pPr>
        <w:pStyle w:val="BodyText"/>
      </w:pPr>
      <w:r>
        <w:t xml:space="preserve">1. Арендодатель передаёт, а Арендатор принимает во временное владение и пользование нежилое помещение общей площадью 120 кв. м, кадастровый номер 77:01:0000000:0000, по адресу: г. Москва, ул. Примерная, д. 1, пом. 2. Помещение принадлежит Арендодателю на праве собственности, запись в ЕГРН от 12.02.2021 № 77:01:0000000:0000-77/001/2021-1.</w:t>
      </w:r>
    </w:p>
    <w:p>
      <w:pPr>
        <w:pStyle w:val="BodyText"/>
      </w:pPr>
      <w:r>
        <w:t xml:space="preserve">2. Арендная плата — 95 000 рублей в месяц, вносится не позднее 5-го числа оплачиваемого месяца. Выкупная цена — 4 500 000 рублей. В выкупную цену засчитывается часть арендной платы в размере 35 000 рублей за каждый месяц аренды начиная с первого.</w:t>
      </w:r>
    </w:p>
    <w:p>
      <w:pPr>
        <w:pStyle w:val="BodyText"/>
      </w:pPr>
      <w:r>
        <w:t xml:space="preserve">3. Арендатор вправе выкупить помещение в любое время после 12 месяцев аренды, письменно уведомив Арендодателя за 30 календарных дней и уплатив остаток выкупной цены. Право собственности переходит после государственной регистрации перехода права в ЕГРН.</w:t>
      </w:r>
    </w:p>
    <w:p>
      <w:pPr>
        <w:pStyle w:val="BodyText"/>
      </w:pPr>
      <w:r>
        <w:t xml:space="preserve">4. Договор заключён на 5 лет и подлежит государственной регистрации. Расходы на регистрацию несёт Арендатор.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 правом выкупа</dc:title>
  <dc:creator/>
  <dc:language>ru</dc:language>
  <cp:keywords/>
  <dcterms:created xsi:type="dcterms:W3CDTF">2026-10-30T21:47:01Z</dcterms:created>
  <dcterms:modified xsi:type="dcterms:W3CDTF">2026-10-30T21:47:01Z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