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между-физическим-лицом-и-организацией"/>
    <w:p>
      <w:pPr>
        <w:pStyle w:val="Heading2"/>
      </w:pPr>
      <w:r>
        <w:t xml:space="preserve">между физическим лицом и организацией</w:t>
      </w:r>
    </w:p>
    <w:p>
      <w:pPr>
        <w:pStyle w:val="FirstParagraph"/>
      </w:pPr>
      <w:r>
        <w:t xml:space="preserve">№ 14-А</w:t>
      </w:r>
    </w:p>
    <w:p>
      <w:pPr>
        <w:pStyle w:val="BodyText"/>
      </w:pPr>
      <w:r>
        <w:t xml:space="preserve">Гражданин Иванов Иван Иванович, паспорт 45 00 № 123456, выдан ОВД района Хамовники г. Москвы 01.02.2010, зарегистрированный по адресу: г. Москва, ул. Ленина, д. 1, кв. 2, именуемый в дальнейшем «Арендодатель», с одной стороны, и ООО «Ромашка», ИНН 7701234567, в лице генерального директора Петрова Петра Петровича, действующего на основании устава,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Арендодатель передаёт, а Арендатор принимает во временное владение и пользование нежилое помещение общей площадью 45 кв. м, расположенное по адресу: г. Москва, ул. Ленина, д. 1, пом. 5, кадастровый номер 77:01:0000000:1234.</w:t>
      </w:r>
    </w:p>
    <w:p>
      <w:pPr>
        <w:pStyle w:val="BodyText"/>
      </w:pPr>
      <w:r>
        <w:t xml:space="preserve">2. Срок аренды — с 01.12.2026 по 31.10.2027. Договор вступает в силу с даты подписания.</w:t>
      </w:r>
    </w:p>
    <w:p>
      <w:pPr>
        <w:pStyle w:val="BodyText"/>
      </w:pPr>
      <w:r>
        <w:t xml:space="preserve">3. Арендная плата составляет 80 000 рублей в месяц. Плата вносится не позднее 5-го числа оплачиваемого месяца на счёт Арендодателя. НДФЛ удерживает Арендатор как налоговый агент.</w:t>
      </w:r>
    </w:p>
    <w:p>
      <w:pPr>
        <w:pStyle w:val="BodyText"/>
      </w:pPr>
      <w:r>
        <w:t xml:space="preserve">4. Арендатор обязуется использовать помещение по назначению, поддерживать его в исправном состоянии, за свой счёт проводить текущий ремонт. Арендодатель обязуется передать помещение по акту приёма-передачи.</w:t>
      </w:r>
    </w:p>
    <w:p>
      <w:pPr>
        <w:pStyle w:val="BodyText"/>
      </w:pPr>
      <w:r>
        <w:t xml:space="preserve">5. За просрочку арендной платы Арендатор уплачивает пени в размере 0,1 % от суммы долга за каждый день просрочки.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 Приложение: акт приёма-передачи помещения.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 / подпись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ООО «Ромашка», генеральный директор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2026-11-04T20:31:20Z</dcterms:created>
  <dcterms:modified xsi:type="dcterms:W3CDTF">2026-11-04T20:31:20Z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