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производственного помещения</w:t>
      </w:r>
    </w:p>
    <w:p>
      <w:pPr>
        <w:pStyle w:val="FirstParagraph"/>
      </w:pPr>
      <w:r>
        <w:t xml:space="preserve">Арендодатель: ______________________________________, в лице ______________________________________, действующего на основании ____________________,</w:t>
      </w:r>
    </w:p>
    <w:p>
      <w:pPr>
        <w:pStyle w:val="BodyText"/>
      </w:pPr>
      <w:r>
        <w:t xml:space="preserve">Арендатор: ______________________________________, в лице ______________________________________, действующего на основании ____________________,</w:t>
      </w:r>
    </w:p>
    <w:bookmarkStart w:id="10" w:name="Xc825f473f779e9fb23caa449d14f8efa485caab"/>
    <w:p>
      <w:pPr>
        <w:pStyle w:val="Heading1"/>
      </w:pPr>
      <w:r>
        <w:t xml:space="preserve">Договор аренды производственного помещения</w:t>
      </w:r>
    </w:p>
    <w:bookmarkStart w:id="9" w:name="г.-москва"/>
    <w:p>
      <w:pPr>
        <w:pStyle w:val="Heading2"/>
      </w:pPr>
      <w:r>
        <w:t xml:space="preserve">г. Москва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Арендодатель передаёт Арендатору во временное владение и пользование производственное помещение общей площадью ______ кв. м по адресу: ______________________________________, кадастровый номер ____________________, для ______________________________________. Помещение принадлежит Арендодателю на праве собственности, что подтверждается ____________________.</w:t>
      </w:r>
    </w:p>
    <w:p>
      <w:pPr>
        <w:pStyle w:val="BodyText"/>
      </w:pPr>
      <w:r>
        <w:t xml:space="preserve">2. Оборудование и коммуникации. Вместе с помещением Арендатору передаётся оборудование по перечню в приложении № 1. Электрическая мощность — не менее ______ кВт, напряжение ______ В; водоснабжение и водоотведение — ____________________. Арендодатель обеспечивает бесперебойный доступ к электроэнергии и не вправе отключать её без письменного предупреждения за ______ дней, кроме аварий.</w:t>
      </w:r>
    </w:p>
    <w:p>
      <w:pPr>
        <w:pStyle w:val="BodyText"/>
      </w:pPr>
      <w:r>
        <w:t xml:space="preserve">3. Арендная плата и платежи. Арендная плата — ______ рублей в месяц за помещение и оборудование. Коммунальные платежи (электроэнергия, вода, водоотведение, отопление) Арендатор оплачивает ____________________ сверх арендной платы. Плата вносится не позднее ______ числа каждого месяца.</w:t>
      </w:r>
    </w:p>
    <w:p>
      <w:pPr>
        <w:pStyle w:val="BodyText"/>
      </w:pPr>
      <w:r>
        <w:t xml:space="preserve">4. Ремонт и улучшения. Текущий ремонт Арендатор делает за свой счёт, капитальный ремонт — за счёт ____________________. Отделимые улучшения Арендатор забирает при выезде, неотделимые — ____________________.</w:t>
      </w:r>
    </w:p>
    <w:p>
      <w:pPr>
        <w:pStyle w:val="BodyText"/>
      </w:pPr>
      <w:r>
        <w:t xml:space="preserve">5. Срок и регистрация. Срок аренды — ______ с даты приёмки помещения. Договор подлежит государственной регистрации в Росреестре; расходы несёт ____________________.</w:t>
      </w:r>
    </w:p>
    <w:p>
      <w:pPr>
        <w:pStyle w:val="BodyText"/>
      </w:pPr>
      <w:r>
        <w:t xml:space="preserve">6. Передача и возврат. Помещение передаётся по акту приёма-передачи в течение ______ дней с даты подписания договора. При возврате стороны сверяют состояние помещения, оборудования и показания счётчиков по тому же акту.</w:t>
      </w:r>
    </w:p>
    <w:p>
      <w:pPr>
        <w:pStyle w:val="BodyText"/>
      </w:pPr>
      <w:r>
        <w:t xml:space="preserve">7. Прочее. Споры рассматриваются в ____________________. Договор составлен в трёх экземплярах: по одному для каждой стороны и один для регистрирующего органа.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производственного помещения</dc:title>
  <dc:creator/>
  <dc:language>ru</dc:language>
  <cp:keywords/>
  <dcterms:created xsi:type="dcterms:W3CDTF">2026-11-03T20:31:59Z</dcterms:created>
  <dcterms:modified xsi:type="dcterms:W3CDTF">2026-11-03T20:31:59Z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