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оборудования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договор-аренды-оборудования"/>
    <w:p>
      <w:pPr>
        <w:pStyle w:val="Heading1"/>
      </w:pPr>
      <w:r>
        <w:t xml:space="preserve">Договор аренды оборудования</w:t>
      </w:r>
    </w:p>
    <w:bookmarkStart w:id="9" w:name="между-физическими-лицами"/>
    <w:p>
      <w:pPr>
        <w:pStyle w:val="Heading2"/>
      </w:pPr>
      <w:r>
        <w:t xml:space="preserve">между физическими лицами</w:t>
      </w:r>
    </w:p>
    <w:p>
      <w:pPr>
        <w:pStyle w:val="FirstParagraph"/>
      </w:pPr>
      <w:r>
        <w:t xml:space="preserve">№ 1</w:t>
      </w:r>
    </w:p>
    <w:p>
      <w:pPr>
        <w:pStyle w:val="BodyText"/>
      </w:pPr>
      <w:r>
        <w:t xml:space="preserve">Иванов Иван Иванович, 1985 года рождения, зарегистрированный по адресу: г. Москва, ул. Лесная, д. 1, кв. 1, паспорт серия 4500 № 123456, выдан 10.05.2010 ОВД района Лесной г. Москвы, код подразделения 770-001, именуемый в дальнейшем «Арендодатель», с одной стороны и Петров Пётр Петрович, 1990 года рождения, зарегистрированный по адресу: г. Москва, ул. Садовая, д. 5, кв. 7, паспорт серия 4501 № 654321, выдан 15.08.2012 ОВД района Садовый г. Москвы, код подразделения 770-002, именуемый в дальнейшем «Арендатор», с другой стороны заключили настоящий договор о нижеследующем.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оборудование: бензиновый генератор Honda EU22i, серийный номер 1234567, год выпуска 2023, цвет красный; сварочный аппарат Ресанта САИ 250, серийный номер 7654321, год выпуска 2022, цвет серый. Оборудование принадлежит Арендодателю на праве собственности.</w:t>
      </w:r>
    </w:p>
    <w:p>
      <w:pPr>
        <w:pStyle w:val="BodyText"/>
      </w:pPr>
      <w:r>
        <w:t xml:space="preserve">2. Срок аренды — с 1 ноября 2026 года по 31 января 2027 года.</w:t>
      </w:r>
    </w:p>
    <w:p>
      <w:pPr>
        <w:pStyle w:val="BodyText"/>
      </w:pPr>
      <w:r>
        <w:t xml:space="preserve">3. Арендная плата — 15 000 рублей в месяц. Арендатор вносит её не позднее 5-го числа каждого месяца наличными под расписку или переводом на счёт Арендодателя.</w:t>
      </w:r>
    </w:p>
    <w:p>
      <w:pPr>
        <w:pStyle w:val="BodyText"/>
      </w:pPr>
      <w:r>
        <w:t xml:space="preserve">4. Арендатор использует оборудование по назначению, своими силами обеспечивает его сохранность и за свой счёт проводит текущий ремонт. Капитальный ремонт — за счёт Арендодателя.</w:t>
      </w:r>
    </w:p>
    <w:p>
      <w:pPr>
        <w:pStyle w:val="BodyText"/>
      </w:pPr>
      <w:r>
        <w:t xml:space="preserve">5. По окончании срока Арендатор возвращает оборудование в том состоянии, в котором получил, с учётом нормального износа, по акту приёма-передачи.</w:t>
      </w:r>
    </w:p>
    <w:p>
      <w:pPr>
        <w:pStyle w:val="BodyText"/>
      </w:pPr>
      <w:r>
        <w:t xml:space="preserve">6. За просрочку арендной платы Арендатор платит пени 0,1 % от суммы долга за каждый день просрочки.</w:t>
      </w:r>
    </w:p>
    <w:p>
      <w:pPr>
        <w:pStyle w:val="BodyText"/>
      </w:pPr>
      <w:r>
        <w:t xml:space="preserve">7.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Петров Пётр Петрович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</dc:title>
  <dc:creator/>
  <dc:language>ru</dc:language>
  <cp:keywords/>
  <dcterms:created xsi:type="dcterms:W3CDTF">2026-11-03T20:31:53Z</dcterms:created>
  <dcterms:modified xsi:type="dcterms:W3CDTF">2026-11-03T20:31:53Z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