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«01» ноября 2026 г.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01.11.2026</w:t>
      </w:r>
    </w:p>
    <w:p>
      <w:pPr>
        <w:pStyle w:val="BodyText"/>
      </w:pPr>
      <w:r>
        <w:t xml:space="preserve">ООО «Ромашка», именуемое в дальнейшем «Арендодатель», в лице генерального директора Петрова Петра Петровича, действующего на основании устава, с одной стороны, и ООО «Василёк», именуемое в дальнейшем «Арендатор», в лице директора Иванова Ивана Ивановича, действующего на основании устава, с другой стороны, заключили настоящий договор о нижеследующем.</w:t>
      </w:r>
    </w:p>
    <w:p>
      <w:pPr>
        <w:pStyle w:val="BodyText"/>
      </w:pPr>
      <w:r>
        <w:t xml:space="preserve">1.1. Арендодатель передаёт, а Арендатор принимает во временное владение и пользование нежилое помещение общей площадью 120 кв. м, расположенное по адресу: г. Москва, ул. Ленина, д. 10, пом. 5, кадастровый номер 77:01:0000000:1234 (далее — Помещение), для использования под офис.</w:t>
      </w:r>
    </w:p>
    <w:p>
      <w:pPr>
        <w:pStyle w:val="BodyText"/>
      </w:pPr>
      <w:r>
        <w:t xml:space="preserve">1.2. Помещение принадлежит Арендодателю на праве собственности, что подтверждается выпиской из ЕГРН от 01.10.2026.</w:t>
      </w:r>
    </w:p>
    <w:p>
      <w:pPr>
        <w:pStyle w:val="BodyText"/>
      </w:pPr>
      <w:r>
        <w:t xml:space="preserve">2.1. Срок аренды — 11 месяцев с даты подписания передаточного акта.</w:t>
      </w:r>
    </w:p>
    <w:p>
      <w:pPr>
        <w:pStyle w:val="BodyText"/>
      </w:pPr>
      <w:r>
        <w:t xml:space="preserve">2.2. Если ни одна из сторон за 30 дней до окончания срока не заявит о расторжении, договор считается продлённым на тот же срок на тех же условиях.</w:t>
      </w:r>
    </w:p>
    <w:p>
      <w:pPr>
        <w:pStyle w:val="BodyText"/>
      </w:pPr>
      <w:r>
        <w:t xml:space="preserve">3.1. Арендная плата составляет 120 000 рублей в месяц и включает плату за пользование помещением, коммунальные услуги и эксплуатационные расходы.</w:t>
      </w:r>
    </w:p>
    <w:p>
      <w:pPr>
        <w:pStyle w:val="BodyText"/>
      </w:pPr>
      <w:r>
        <w:t xml:space="preserve">3.2. Арендатор вносит плату не позднее 5-го числа текущего месяца на расчётный счёт Арендодателя.</w:t>
      </w:r>
    </w:p>
    <w:p>
      <w:pPr>
        <w:pStyle w:val="BodyText"/>
      </w:pPr>
      <w:r>
        <w:t xml:space="preserve">4.1. Арендодатель обязан передать Помещение Арендатору по передаточному акту в течение 5 рабочих дней с даты подписания договора.</w:t>
      </w:r>
    </w:p>
    <w:p>
      <w:pPr>
        <w:pStyle w:val="BodyText"/>
      </w:pPr>
      <w:r>
        <w:t xml:space="preserve">4.2. Арендатор обязан своевременно вносить арендную плату, использовать Помещение по назначению, поддерживать его в исправном состоянии и за свой счёт проводить текущий ремонт.</w:t>
      </w:r>
    </w:p>
    <w:p>
      <w:pPr>
        <w:pStyle w:val="BodyText"/>
      </w:pPr>
      <w:r>
        <w:t xml:space="preserve">5.1. За неисполнение обязательств стороны несут ответственность в соответствии с законодательством Российской Федерации.</w:t>
      </w:r>
    </w:p>
    <w:p>
      <w:pPr>
        <w:pStyle w:val="BodyText"/>
      </w:pPr>
      <w:r>
        <w:t xml:space="preserve">6.1. Договор вступает в силу с даты подписания и действует до полного исполнения сторонами обязательств.</w:t>
      </w:r>
    </w:p>
    <w:p>
      <w:pPr>
        <w:pStyle w:val="BodyText"/>
      </w:pPr>
      <w:r>
        <w:t xml:space="preserve">6.2. Договор составлен в трёх экземплярах, имеющих равную юридическую силу: по одному для каждой стороны и один для регистрирующего органа.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2026-10-28T22:22:08Z</dcterms:created>
  <dcterms:modified xsi:type="dcterms:W3CDTF">2026-10-28T22:22:08Z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