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недвижимости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недвижимости"/>
    <w:p>
      <w:pPr>
        <w:pStyle w:val="Heading1"/>
      </w:pPr>
      <w:r>
        <w:t xml:space="preserve">Договор аренды недвижимости</w:t>
      </w:r>
    </w:p>
    <w:bookmarkStart w:id="9" w:name="нежилого-помещения"/>
    <w:p>
      <w:pPr>
        <w:pStyle w:val="Heading2"/>
      </w:pPr>
      <w:r>
        <w:t xml:space="preserve">нежилого помещения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[Наименование арендодателя] в лице [должность, Ф. И. О.], действующего на основании [устава, доверенности], именуемое в дальнейшем «Арендодатель», с одной стороны, и [наименование арендатора] в лице [должность, Ф. И. О.], действующего на основании [устава, доверенности],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передаёт Арендатору во временное владение и пользование [вид объекта: здание, помещение, земельный участок] общей площадью ______ кв. м, кадастровый номер ______________, расположенный по адресу: ______________________________, для [назначение использования].</w:t>
      </w:r>
    </w:p>
    <w:p>
      <w:pPr>
        <w:pStyle w:val="BodyText"/>
      </w:pPr>
      <w:r>
        <w:t xml:space="preserve">1.2. Передача объекта оформляется актом приёма-передачи, подписанным обеими сторонами.</w:t>
      </w:r>
    </w:p>
    <w:p>
      <w:pPr>
        <w:pStyle w:val="BodyText"/>
      </w:pPr>
      <w:r>
        <w:t xml:space="preserve">2. Срок аренды. 2.1. Срок аренды — ______ с даты подписания акта приёма-передачи. 2.2. Порядок государственной регистрации и распределение расходов: ______________________________.</w:t>
      </w:r>
    </w:p>
    <w:p>
      <w:pPr>
        <w:pStyle w:val="BodyText"/>
      </w:pPr>
      <w:r>
        <w:t xml:space="preserve">3. Арендная плата. 3.1. Размер платы — ______ рублей в месяц, порядок налогообложения: ______. 3.2. Срок внесения — ______. 3.3. Коммунальные и эксплуатационные платежи: ______________________________.</w:t>
      </w:r>
    </w:p>
    <w:p>
      <w:pPr>
        <w:pStyle w:val="BodyText"/>
      </w:pPr>
      <w:r>
        <w:t xml:space="preserve">4. Обязанности сторон. 4.1. Арендодатель передаёт объект в срок до ______ в состоянии, пригодном для использования по назначению. 4.2. Текущий и капитальный ремонт: ______________________________. 4.3. Улучшения и перепланировка: ______________________________.</w:t>
      </w:r>
    </w:p>
    <w:p>
      <w:pPr>
        <w:pStyle w:val="BodyText"/>
      </w:pPr>
      <w:r>
        <w:t xml:space="preserve">5. Прочие условия. 5.1. Порядок разрешения споров: ______________________________. 5.2. Договор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недвижимости</dc:title>
  <dc:creator/>
  <dc:language>ru</dc:language>
  <cp:keywords/>
  <dcterms:created xsi:type="dcterms:W3CDTF">2026-11-01T20:31:34Z</dcterms:created>
  <dcterms:modified xsi:type="dcterms:W3CDTF">2026-11-01T20:31:34Z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