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лесного участка</w:t>
      </w:r>
    </w:p>
    <w:p>
      <w:pPr>
        <w:pStyle w:val="FirstParagraph"/>
      </w:pPr>
      <w:r>
        <w:t xml:space="preserve">Министерство лесного хозяйства субъекта Российской Федерации</w:t>
      </w:r>
    </w:p>
    <w:p>
      <w:pPr>
        <w:pStyle w:val="BodyText"/>
      </w:pPr>
      <w:r>
        <w:t xml:space="preserve">ООО «Тайга»</w:t>
      </w:r>
    </w:p>
    <w:p>
      <w:pPr>
        <w:pStyle w:val="BodyText"/>
      </w:pPr>
      <w:r>
        <w:t xml:space="preserve">ИНН 0000000000, ОГРН 0000000000000</w:t>
      </w:r>
    </w:p>
    <w:bookmarkStart w:id="10" w:name="договор-аренды-лесного-участка"/>
    <w:p>
      <w:pPr>
        <w:pStyle w:val="Heading1"/>
      </w:pPr>
      <w:r>
        <w:t xml:space="preserve">Договор аренды лесного участка</w:t>
      </w:r>
    </w:p>
    <w:bookmarkStart w:id="9" w:name="для-заготовки-древесины"/>
    <w:p>
      <w:pPr>
        <w:pStyle w:val="Heading2"/>
      </w:pPr>
      <w:r>
        <w:t xml:space="preserve">для заготовки древесины</w:t>
      </w:r>
    </w:p>
    <w:p>
      <w:pPr>
        <w:pStyle w:val="FirstParagraph"/>
      </w:pPr>
      <w:r>
        <w:t xml:space="preserve">1 сентября 2026 г. № 12-Л</w:t>
      </w:r>
    </w:p>
    <w:p>
      <w:pPr>
        <w:pStyle w:val="BodyText"/>
      </w:pPr>
      <w:r>
        <w:t xml:space="preserve">Арендодатель предоставляет, а арендатор принимает в аренду лесной участок площадью 1 200 га с кадастровым номером 00:00:0000000:0000, расположенный в кварталах 15–22 Туранского участкового лесничества, для заготовки древесины.</w:t>
      </w:r>
    </w:p>
    <w:p>
      <w:pPr>
        <w:pStyle w:val="BodyText"/>
      </w:pPr>
      <w:r>
        <w:t xml:space="preserve">Срок аренды — 25 лет с даты государственной регистрации договора.</w:t>
      </w:r>
    </w:p>
    <w:p>
      <w:pPr>
        <w:pStyle w:val="BodyText"/>
      </w:pPr>
      <w:r>
        <w:t xml:space="preserve">Арендная плата за год составляет ________ рублей и вносится ежеквартально равными долями не позднее 15-го числа месяца, следующего за отчётным кварталом.</w:t>
      </w:r>
    </w:p>
    <w:p>
      <w:pPr>
        <w:pStyle w:val="BodyText"/>
      </w:pPr>
      <w:r>
        <w:t xml:space="preserve">Арендатор обязан использовать участок по целевому назначению, соблюдать правила заготовки древесины и правила пожарной безопасности в лесах, подавать лесную декларацию и отчёт об использовании лесов.</w:t>
      </w:r>
    </w:p>
    <w:p>
      <w:pPr>
        <w:pStyle w:val="BodyText"/>
      </w:pPr>
      <w:r>
        <w:t xml:space="preserve">Приложение: акт приёма-передачи лесного участка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Министр лесного хозяйства субъекта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«Тайга»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лесного участка</dc:title>
  <dc:creator/>
  <dc:language>ru</dc:language>
  <cp:keywords/>
  <dcterms:created xsi:type="dcterms:W3CDTF">2026-11-02T20:31:19Z</dcterms:created>
  <dcterms:modified xsi:type="dcterms:W3CDTF">2026-11-02T20:31:19Z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