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кладового помещения</w:t>
      </w:r>
    </w:p>
    <w:p>
      <w:pPr>
        <w:pStyle w:val="FirstParagraph"/>
      </w:pPr>
      <w:r>
        <w:t xml:space="preserve">Арендодатель: ______________________________, в лице ______________________________, действующего на основании ______________________,</w:t>
      </w:r>
    </w:p>
    <w:p>
      <w:pPr>
        <w:pStyle w:val="BodyText"/>
      </w:pPr>
      <w:r>
        <w:t xml:space="preserve">и Арендатор: ______________________________,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аренды-кладового-помещения"/>
    <w:p>
      <w:pPr>
        <w:pStyle w:val="Heading1"/>
      </w:pPr>
      <w:r>
        <w:t xml:space="preserve">Договор аренды кладового помещения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Арендодатель передаёт, а Арендатор принимает во временное владение и пользование за плату кладовое помещение общей площадью ______ кв. м, расположенное по адресу: ______________________________, помещение (кладовая) № ______, кадастровый номер ______________________. Границы помещения отмечены на плане (приложение № 1). Помещение передаётся для ______________________.</w:t>
      </w:r>
    </w:p>
    <w:p>
      <w:pPr>
        <w:pStyle w:val="BodyText"/>
      </w:pPr>
      <w:r>
        <w:t xml:space="preserve">2. Срок аренды — с «___» __________ 20__ г. по «___» __________ 20__ г. Помещение передаётся по акту приёма-передачи (приложение № 2) в срок ______________________.</w:t>
      </w:r>
    </w:p>
    <w:p>
      <w:pPr>
        <w:pStyle w:val="BodyText"/>
      </w:pPr>
      <w:r>
        <w:t xml:space="preserve">3. Арендная плата — ______ рублей в месяц, ______________________. Плата вносится не позднее ______ числа оплачиваемого месяца на расчётный счёт Арендодателя. Коммунальные расходы ______________________.</w:t>
      </w:r>
    </w:p>
    <w:p>
      <w:pPr>
        <w:pStyle w:val="BodyText"/>
      </w:pPr>
      <w:r>
        <w:t xml:space="preserve">4. Арендатор пользуется помещением в часы ______________________. Порядок доступа и выдачи ключей: ______________________. Арендатор вправе ______________________.</w:t>
      </w:r>
    </w:p>
    <w:p>
      <w:pPr>
        <w:pStyle w:val="BodyText"/>
      </w:pPr>
      <w:r>
        <w:t xml:space="preserve">5. Арендодатель отвечает за ______________________. Арендатор отвечает за ______________________ и не хранит ______________________.</w:t>
      </w:r>
    </w:p>
    <w:p>
      <w:pPr>
        <w:pStyle w:val="BodyText"/>
      </w:pPr>
      <w:r>
        <w:t xml:space="preserve">6. Если помещение затопило или в него попала вода из инженерных сетей, Арендодатель ______________________. Ущерб имуществу Арендатора возмещается ______________________.</w:t>
      </w:r>
    </w:p>
    <w:p>
      <w:pPr>
        <w:pStyle w:val="BodyText"/>
      </w:pPr>
      <w:r>
        <w:t xml:space="preserve">7. Порядок расторжения: ______________________. При возврате помещение осматривается и передаётся по акту.</w:t>
      </w:r>
    </w:p>
    <w:p>
      <w:pPr>
        <w:pStyle w:val="BodyText"/>
      </w:pPr>
      <w:r>
        <w:t xml:space="preserve">8. Договор составлен в ______ экземплярах. Приложения: 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 (для организации)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кладового помещения</dc:title>
  <dc:creator/>
  <dc:language>ru</dc:language>
  <cp:keywords/>
  <dcterms:created xsi:type="dcterms:W3CDTF">2026-11-07T20:33:48Z</dcterms:created>
  <dcterms:modified xsi:type="dcterms:W3CDTF">2026-11-07T20:33:48Z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