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инструмента</w:t>
      </w:r>
    </w:p>
    <w:p>
      <w:pPr>
        <w:pStyle w:val="FirstParagraph"/>
      </w:pPr>
      <w:r>
        <w:t xml:space="preserve">ООО «Ромашка», именуемое в дальнейшем «Арендодатель»,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гражданин И. И. Иванов, именуемый в дальнейшем «Арендатор»,</w:t>
      </w:r>
    </w:p>
    <w:bookmarkStart w:id="10" w:name="договор-аренды-инструмента"/>
    <w:p>
      <w:pPr>
        <w:pStyle w:val="Heading1"/>
      </w:pPr>
      <w:r>
        <w:t xml:space="preserve">Договор аренды инструмента</w:t>
      </w:r>
    </w:p>
    <w:bookmarkStart w:id="9" w:name="между-юридическим-и-физическим-лицом"/>
    <w:p>
      <w:pPr>
        <w:pStyle w:val="Heading2"/>
      </w:pPr>
      <w:r>
        <w:t xml:space="preserve">между юридическим и физическим лицом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Арендодатель передаёт, а Арендатор принимает во временное владение и пользование за плату инструмент: угловую шлифовальную машину Bosch GWS 22-230, серийный номер 2024110357, год выпуска 2024, инвентарный номер 000431, стоимость 24 000 рублей. Инструмент передаётся с кейсом и запасными дисками в количестве 5 штук.</w:t>
      </w:r>
    </w:p>
    <w:p>
      <w:pPr>
        <w:pStyle w:val="BodyText"/>
      </w:pPr>
      <w:r>
        <w:t xml:space="preserve">Инструмент передаётся для ремонта производственного помещения Арендатора по адресу: г. Москва, ул. Складская, д. 4. Использовать инструмент на других объектах и передавать третьим лицам Арендатор не вправе.</w:t>
      </w:r>
    </w:p>
    <w:p>
      <w:pPr>
        <w:pStyle w:val="BodyText"/>
      </w:pPr>
      <w:r>
        <w:t xml:space="preserve">Арендная плата — 3 000 рублей в месяц, НДС не облагается. Плата вносится не позднее 5-го числа оплачиваемого месяца на счёт Арендодателя.</w:t>
      </w:r>
    </w:p>
    <w:p>
      <w:pPr>
        <w:pStyle w:val="BodyText"/>
      </w:pPr>
      <w:r>
        <w:t xml:space="preserve">Арендатор вносит обеспечительный платёж 10 000 рублей в течение 5 рабочих дней с даты подписания договора. Из него Арендодатель покрывает стоимость ремонта при повреждении инструмента; остаток возвращается в течение 10 рабочих дней после возврата инструмента.</w:t>
      </w:r>
    </w:p>
    <w:p>
      <w:pPr>
        <w:pStyle w:val="BodyText"/>
      </w:pPr>
      <w:r>
        <w:t xml:space="preserve">Инструмент передан в исправном состоянии, без повреждений. Приёмка оформлена актом, который подписан сторонами и является приложением к договору.</w:t>
      </w:r>
    </w:p>
    <w:p>
      <w:pPr>
        <w:pStyle w:val="BodyText"/>
      </w:pPr>
      <w:r>
        <w:t xml:space="preserve">Арендатор возвращает инструмент в течение 3 рабочих дней после окончания срока аренды в том же состоянии с учётом нормального износа. Возврат оформляется актом с указанием комплектности и выявленных повреждений.</w:t>
      </w:r>
    </w:p>
    <w:p>
      <w:pPr>
        <w:pStyle w:val="BodyText"/>
      </w:pPr>
      <w:r>
        <w:t xml:space="preserve">За просрочку арендной платы Арендатор платит пени 0,1 % от суммы долга за каждый день просрочки.</w:t>
      </w:r>
    </w:p>
    <w:p>
      <w:pPr>
        <w:pStyle w:val="BodyText"/>
      </w:pPr>
      <w:r>
        <w:t xml:space="preserve">Споры стороны решают переговорами, а при недостижении согласия — в Арбитражном суде города Москвы.</w:t>
      </w:r>
    </w:p>
    <w:p>
      <w:pPr>
        <w:pStyle w:val="BodyText"/>
      </w:pPr>
      <w:r>
        <w:t xml:space="preserve">Договор составлен в двух экземплярах, по одному для каждой стороны, и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Гражданин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инструмента</dc:title>
  <dc:creator/>
  <dc:language>ru</dc:language>
  <cp:keywords/>
  <dcterms:created xsi:type="dcterms:W3CDTF">2026-11-06T21:43:24Z</dcterms:created>
  <dcterms:modified xsi:type="dcterms:W3CDTF">2026-11-06T21:43:24Z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