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апробации</w:t>
      </w:r>
    </w:p>
    <w:p>
      <w:pPr>
        <w:pStyle w:val="FirstParagraph"/>
      </w:pPr>
      <w:r>
        <w:t xml:space="preserve">______________________________________, в лице ______________________________________, действующего на основании ______________________________,</w:t>
      </w:r>
    </w:p>
    <w:p>
      <w:pPr>
        <w:pStyle w:val="BodyText"/>
      </w:pPr>
      <w:r>
        <w:t xml:space="preserve">именуемое «Заказчик», с одной стороны, и</w:t>
      </w:r>
    </w:p>
    <w:p>
      <w:pPr>
        <w:pStyle w:val="BodyText"/>
      </w:pPr>
      <w:r>
        <w:t xml:space="preserve">______________________________________, в лице ______________________________________, действующего на основании ______________________________,</w:t>
      </w:r>
    </w:p>
    <w:p>
      <w:pPr>
        <w:pStyle w:val="BodyText"/>
      </w:pPr>
      <w:r>
        <w:t xml:space="preserve">именуемое «Исполнитель», с другой стороны, заключили настоящий договор о нижеследующем.</w:t>
      </w:r>
    </w:p>
    <w:bookmarkStart w:id="10" w:name="договор-апробации"/>
    <w:p>
      <w:pPr>
        <w:pStyle w:val="Heading1"/>
      </w:pPr>
      <w:r>
        <w:t xml:space="preserve">Договор апробации</w:t>
      </w:r>
    </w:p>
    <w:bookmarkStart w:id="9" w:name="образца-клеящей-ленты-на-линии-упаковки"/>
    <w:p>
      <w:pPr>
        <w:pStyle w:val="Heading2"/>
      </w:pPr>
      <w:r>
        <w:t xml:space="preserve">образца клеящей ленты на линии упаковки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передаёт Заказчику ______________________________________, а Заказчик проводит апробацию ______________________________________ и сообщает результат. Апробация не является приёмкой товара по договору поставки: ______________________________________.</w:t>
      </w:r>
    </w:p>
    <w:p>
      <w:pPr>
        <w:pStyle w:val="BodyText"/>
      </w:pPr>
      <w:r>
        <w:t xml:space="preserve">2. Программа апробации. Заказчик применяет образец ______________________________________ в течение ____ календарных дней с даты передачи. Испытание проводят на ______________________________________; условия указаны в приложении № 1.</w:t>
      </w:r>
    </w:p>
    <w:p>
      <w:pPr>
        <w:pStyle w:val="BodyText"/>
      </w:pPr>
      <w:r>
        <w:t xml:space="preserve">3. Критерии результата. Апробация считается успешной, если ______________________________________. Заказчик фиксирует замеры в протоколе по форме приложения № 2.</w:t>
      </w:r>
    </w:p>
    <w:p>
      <w:pPr>
        <w:pStyle w:val="BodyText"/>
      </w:pPr>
      <w:r>
        <w:t xml:space="preserve">4. Срок и порядок приёмки. Заказчик передаёт Исполнителю протокол апробации не позднее ____ рабочих дней после окончания испытания. Если протокол не передан в этот срок и Заказчик не заявил мотивированный отказ, апробация считается завершённой ______________________________________.</w:t>
      </w:r>
    </w:p>
    <w:p>
      <w:pPr>
        <w:pStyle w:val="BodyText"/>
      </w:pPr>
      <w:r>
        <w:t xml:space="preserve">5. Стоимость и расходы. Образец передаётся ______________________________________. Заказчик несёт расходы ______________________________________. Расходы на доставку образца несёт ______________________________________.</w:t>
      </w:r>
    </w:p>
    <w:p>
      <w:pPr>
        <w:pStyle w:val="BodyText"/>
      </w:pPr>
      <w:r>
        <w:t xml:space="preserve">6. Конфиденциальность. Стороны не раскрывают третьим лицам сведения о ______________________________________ без письменного согласия другой стороны. Обязанность действует ____ года с даты подписания договора.</w:t>
      </w:r>
    </w:p>
    <w:p>
      <w:pPr>
        <w:pStyle w:val="BodyText"/>
      </w:pPr>
      <w:r>
        <w:t xml:space="preserve">7. Права на результат. Протокол апробации и замеры принадлежат ______________________________________. Исполнитель вправе использовать ______________________________________.</w:t>
      </w:r>
    </w:p>
    <w:p>
      <w:pPr>
        <w:pStyle w:val="BodyText"/>
      </w:pPr>
      <w:r>
        <w:t xml:space="preserve">8. Ответственность и расторжение. За нарушение срока передачи протокола Заказчик уплачивает пеню ____ % от стоимости образца за каждый день просрочки, но не более ____ % его стоимости. Любая сторона вправе прекратить апробацию, направив письменное уведомление за ____ рабочих дней; ______________________________________.</w:t>
      </w:r>
    </w:p>
    <w:p>
      <w:pPr>
        <w:pStyle w:val="BodyText"/>
      </w:pPr>
      <w:r>
        <w:t xml:space="preserve">9. Прочие условия. Договор действует ______________________________________. Споры стороны решают ______________________________________. Договор составлен в двух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апробации</dc:title>
  <dc:creator/>
  <dc:language>ru</dc:language>
  <cp:keywords/>
  <dcterms:created xsi:type="dcterms:W3CDTF">2026-11-07T20:33:43Z</dcterms:created>
  <dcterms:modified xsi:type="dcterms:W3CDTF">2026-11-07T20:33:43Z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