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Дистрибьюторский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«Поставщик», с одной стороны, и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«Дистрибьютор», с другой стороны,</w:t>
      </w:r>
    </w:p>
    <w:bookmarkStart w:id="10" w:name="дистрибьюторский-договор"/>
    <w:p>
      <w:pPr>
        <w:pStyle w:val="Heading1"/>
      </w:pPr>
      <w:r>
        <w:t xml:space="preserve">Дистрибьюторский договор</w:t>
      </w:r>
    </w:p>
    <w:bookmarkStart w:id="9" w:name="о-продаже-товаров-на-территории"/>
    <w:p>
      <w:pPr>
        <w:pStyle w:val="Heading2"/>
      </w:pPr>
      <w:r>
        <w:t xml:space="preserve">о продаже товаров на территории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Поставщик передаёт Дистрибьютору товары по прайс-листу для продажи на территории Москвы и Московской области, а Дистрибьютор принимает и оплачивает их. Поставка каждой партии оформляется заявкой и товарной накладной.</w:t>
      </w:r>
    </w:p>
    <w:p>
      <w:pPr>
        <w:pStyle w:val="BodyText"/>
      </w:pPr>
      <w:r>
        <w:t xml:space="preserve">2. Цены. Дистрибьютор покупает товар по дистрибьюторскому прайс-листу, который Поставщик направляет ему не позднее чем за 30 дней до изменения. Цены на уже оплаченные партии не меняются.</w:t>
      </w:r>
    </w:p>
    <w:p>
      <w:pPr>
        <w:pStyle w:val="BodyText"/>
      </w:pPr>
      <w:r>
        <w:t xml:space="preserve">3. План закупок. Дистрибьютор закупает не менее согласованного объёма за квартал. Если план выполнен меньше чем на 70 %, Поставщик вправе снять исключительное право на территорию, предупредив за 60 дней.</w:t>
      </w:r>
    </w:p>
    <w:p>
      <w:pPr>
        <w:pStyle w:val="BodyText"/>
      </w:pPr>
      <w:r>
        <w:t xml:space="preserve">4. Территория и исключительность. Поставщик не назначает других дистрибьюторов на этой территории и не продаёт товар местным покупателям напрямую, кроме собственного интернет-магазина.</w:t>
      </w:r>
    </w:p>
    <w:p>
      <w:pPr>
        <w:pStyle w:val="BodyText"/>
      </w:pPr>
      <w:r>
        <w:t xml:space="preserve">5. Маркировка. Дистрибьютор использует товарный знак Поставщика только для рекламы товаров и по правилам, указанным в приложении.</w:t>
      </w:r>
    </w:p>
    <w:p>
      <w:pPr>
        <w:pStyle w:val="BodyText"/>
      </w:pPr>
      <w:r>
        <w:t xml:space="preserve">6. Срок и расторжение. Договор действует один год и продлевается на тот же срок, если ни одна сторона не заявила об отказе за 30 дней. Любая сторона может расторгнуть его, предупредив другую за 60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Дистрибьютор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Дистрибьюторский договор</dc:title>
  <dc:creator/>
  <dc:language>ru</dc:language>
  <cp:keywords/>
  <dcterms:created xsi:type="dcterms:W3CDTF">2026-10-30T21:46:55Z</dcterms:created>
  <dcterms:modified xsi:type="dcterms:W3CDTF">2026-10-30T21:46:55Z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