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воздействии на окружающую среду</w:t>
      </w:r>
    </w:p>
    <w:p>
      <w:pPr>
        <w:pStyle w:val="FirstParagraph"/>
      </w:pPr>
      <w:r>
        <w:t xml:space="preserve">В территориальный орган Росприроднадзора</w:t>
      </w:r>
    </w:p>
    <w:p>
      <w:pPr>
        <w:pStyle w:val="BodyText"/>
      </w:pPr>
      <w:r>
        <w:t xml:space="preserve">по месту нахождения объекта НВОС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7700000000, ОГРН 1027700000000</w:t>
      </w:r>
    </w:p>
    <w:bookmarkStart w:id="10" w:name="X582cd9ae5ff236ce768767c87dcf30c133ba7eb"/>
    <w:p>
      <w:pPr>
        <w:pStyle w:val="Heading1"/>
      </w:pPr>
      <w:r>
        <w:t xml:space="preserve">Декларация о воздействии на окружающую среду</w:t>
      </w:r>
    </w:p>
    <w:bookmarkStart w:id="9" w:name="за-20__-год"/>
    <w:p>
      <w:pPr>
        <w:pStyle w:val="Heading2"/>
      </w:pPr>
      <w:r>
        <w:t xml:space="preserve">за 20__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Объект негативного воздействия на окружающую среду «Производственная площадка», код объекта 00-000000000, отнесён ко II категории. Комплексное экологическое разрешение в отношении объекта не предоставлено.</w:t>
      </w:r>
    </w:p>
    <w:p>
      <w:pPr>
        <w:pStyle w:val="BodyText"/>
      </w:pPr>
      <w:r>
        <w:t xml:space="preserve">Основные производства: механическая обработка металла, окраска изделий. Технологические процессы за отчётный период не менялись.</w:t>
      </w:r>
    </w:p>
    <w:p>
      <w:pPr>
        <w:pStyle w:val="BodyText"/>
      </w:pPr>
      <w:r>
        <w:t xml:space="preserve">Декларируемая масса выбросов загрязняющих веществ в атмосферный воздух составляет ____ тонн в год по ____ веществам; масса сбросов загрязняющих веществ в водные объекты — ____ тонн в год по ____ веществам, в пределах нормативов допустимых выбросов и сбросов.</w:t>
      </w:r>
    </w:p>
    <w:p>
      <w:pPr>
        <w:pStyle w:val="BodyText"/>
      </w:pPr>
      <w:r>
        <w:t xml:space="preserve">На объекте образуется ____ видов отходов производства и потребления; сведения об образовании и размещении отходов приведены в разделе VI декларации.</w:t>
      </w:r>
    </w:p>
    <w:p>
      <w:pPr>
        <w:pStyle w:val="BodyText"/>
      </w:pPr>
      <w:r>
        <w:t xml:space="preserve">Приложение: расчёты нормативов допустимых выбросов и нормативов допустимых сбросов на ___ л. в 1 экз.; программа производственного экологического контроля на ___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воздействии на окружающую среду</dc:title>
  <dc:creator/>
  <dc:language>ru</dc:language>
  <cp:keywords/>
  <dcterms:created xsi:type="dcterms:W3CDTF">2026-10-30T21:46:49Z</dcterms:created>
  <dcterms:modified xsi:type="dcterms:W3CDTF">2026-10-30T21:46:49Z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