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воздействии на окружающую среду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82cd9ae5ff236ce768767c87dcf30c133ba7eb"/>
    <w:p>
      <w:pPr>
        <w:pStyle w:val="Heading1"/>
      </w:pPr>
      <w:r>
        <w:t xml:space="preserve">Декларация о воздействии на окружающую среду</w:t>
      </w:r>
    </w:p>
    <w:bookmarkStart w:id="9" w:name="за-20__-год"/>
    <w:p>
      <w:pPr>
        <w:pStyle w:val="Heading2"/>
      </w:pPr>
      <w:r>
        <w:t xml:space="preserve">за 20__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об объекте: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деятельности: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Выбросы и сбросы: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Отходы: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воздействии на окружающую среду</dc:title>
  <dc:creator/>
  <dc:language>ru</dc:language>
  <cp:keywords/>
  <dcterms:created xsi:type="dcterms:W3CDTF">2026-10-30T21:46:49Z</dcterms:created>
  <dcterms:modified xsi:type="dcterms:W3CDTF">2026-10-30T21:46:49Z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