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Декларация на товары</w:t>
      </w:r>
    </w:p>
    <w:p>
      <w:pPr>
        <w:pStyle w:val="FirstParagraph"/>
      </w:pPr>
      <w:r>
        <w:t xml:space="preserve">Декларант: ООО «Ромашка», ИНН 7700000000</w:t>
      </w:r>
    </w:p>
    <w:p>
      <w:pPr>
        <w:pStyle w:val="BodyText"/>
      </w:pPr>
      <w:r>
        <w:t xml:space="preserve">Отправитель: Jiangsu Office Furniture Co., Ltd, Китай</w:t>
      </w:r>
    </w:p>
    <w:p>
      <w:pPr>
        <w:pStyle w:val="BodyText"/>
      </w:pPr>
      <w:r>
        <w:t xml:space="preserve">Получатель: ООО «Ромашка», Москва</w:t>
      </w:r>
    </w:p>
    <w:p>
      <w:pPr>
        <w:pStyle w:val="BodyText"/>
      </w:pPr>
      <w:r>
        <w:t xml:space="preserve">Процедура: выпуск для внутреннего потребления (ИМ 40)</w:t>
      </w:r>
    </w:p>
    <w:bookmarkStart w:id="10" w:name="декларация-на-товары"/>
    <w:p>
      <w:pPr>
        <w:pStyle w:val="Heading1"/>
      </w:pPr>
      <w:r>
        <w:t xml:space="preserve">Декларация на товары</w:t>
      </w:r>
    </w:p>
    <w:bookmarkStart w:id="9" w:name="X2b3977347191c569f570c855b7fa13e8c609579"/>
    <w:p>
      <w:pPr>
        <w:pStyle w:val="Heading2"/>
      </w:pPr>
      <w:r>
        <w:t xml:space="preserve">пример заполнения по партии офисных кресел</w:t>
      </w:r>
    </w:p>
    <w:p>
      <w:pPr>
        <w:pStyle w:val="FirstParagraph"/>
      </w:pPr>
      <w:r>
        <w:t xml:space="preserve">15 октября 2026 г.</w:t>
      </w:r>
    </w:p>
    <w:p>
      <w:pPr>
        <w:pStyle w:val="BodyText"/>
      </w:pPr>
      <w:r>
        <w:t xml:space="preserve">Графа 1: ИМ 40. Графа 11: Китай, CN. Графа 14: декларант ООО «Ромашка». Графа 22: валюта и общая сумма по счёту. Графа 44: сведения об инвойсе № 2026-101 от 01.10.2026 и контракте № 14/2026.</w:t>
      </w:r>
    </w:p>
    <w:p>
      <w:pPr>
        <w:pStyle w:val="BodyText"/>
      </w:pPr>
      <w:r>
        <w:t xml:space="preserve">Графа 31: кресло офисное на металлическом каркасе, с мягкой обивкой, артикул CH-205, 200 шт., страна происхождения Китай. Графа 33: код по товарной номенклатуре внешнеэкономической деятельности. Графа 38: вес нетто партии в килограммах. Графа 41: 200 шт., если для товара установлена дополнительная единица измерения «штука».</w:t>
      </w:r>
    </w:p>
    <w:p>
      <w:pPr>
        <w:pStyle w:val="BodyText"/>
      </w:pPr>
      <w:r>
        <w:t xml:space="preserve">Графа 42: цена товара 12 000 долларов США. Графа 45: таможенная стоимость в рублях по курсу на дату регистрации декларации. Графа 47: пошлина, НДС и сборы — по ставкам для выбранного кода.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Декларант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 на товары</dc:title>
  <dc:creator/>
  <dc:language>ru</dc:language>
  <cp:keywords/>
  <dcterms:created xsi:type="dcterms:W3CDTF">2026-11-03T20:31:40Z</dcterms:created>
  <dcterms:modified xsi:type="dcterms:W3CDTF">2026-11-03T20:31:40Z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