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Дефектный акт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ефектный-акт"/>
    <w:p>
      <w:pPr>
        <w:pStyle w:val="Heading1"/>
      </w:pPr>
      <w:r>
        <w:t xml:space="preserve">Дефектный акт</w:t>
      </w:r>
    </w:p>
    <w:bookmarkStart w:id="9" w:name="на-списание-основных-средств"/>
    <w:p>
      <w:pPr>
        <w:pStyle w:val="Heading2"/>
      </w:pPr>
      <w:r>
        <w:t xml:space="preserve">на списание основных средств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 ________________________________________ осмотрела ________________________________________</w:t>
      </w:r>
    </w:p>
    <w:p>
      <w:pPr>
        <w:pStyle w:val="BodyText"/>
      </w:pPr>
      <w:r>
        <w:t xml:space="preserve">Выявлены дефекты: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Дефектный акт</dc:title>
  <dc:creator/>
  <dc:language>ru</dc:language>
  <cp:keywords/>
  <dcterms:created xsi:type="dcterms:W3CDTF">2026-10-31T20:31:19Z</dcterms:created>
  <dcterms:modified xsi:type="dcterms:W3CDTF">2026-10-31T20:31:19Z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