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Дефектная ведомость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Комиссия в составе:</w:t>
      </w:r>
    </w:p>
    <w:p>
      <w:pPr>
        <w:pStyle w:val="BodyText"/>
      </w:pPr>
      <w:r>
        <w:t xml:space="preserve">председатель — главный инженер А. А. Смирнов;</w:t>
      </w:r>
    </w:p>
    <w:p>
      <w:pPr>
        <w:pStyle w:val="BodyText"/>
      </w:pPr>
      <w:r>
        <w:t xml:space="preserve">члены — начальник склада Т. П. Кузнецова,</w:t>
      </w:r>
    </w:p>
    <w:p>
      <w:pPr>
        <w:pStyle w:val="BodyText"/>
      </w:pPr>
      <w:r>
        <w:t xml:space="preserve">бухгалтер М. И. Орлова</w:t>
      </w:r>
    </w:p>
    <w:bookmarkStart w:id="10" w:name="дефектная-ведомость"/>
    <w:p>
      <w:pPr>
        <w:pStyle w:val="Heading1"/>
      </w:pPr>
      <w:r>
        <w:t xml:space="preserve">Дефектная ведомость</w:t>
      </w:r>
    </w:p>
    <w:bookmarkStart w:id="9" w:name="на-списание-материальных-ценностей"/>
    <w:p>
      <w:pPr>
        <w:pStyle w:val="Heading2"/>
      </w:pPr>
      <w:r>
        <w:t xml:space="preserve">на списание материальных ценностей</w:t>
      </w:r>
    </w:p>
    <w:p>
      <w:pPr>
        <w:pStyle w:val="FirstParagraph"/>
      </w:pPr>
      <w:r>
        <w:t xml:space="preserve">16 ноября 2026 г. № 7</w:t>
      </w:r>
    </w:p>
    <w:p>
      <w:pPr>
        <w:pStyle w:val="BodyText"/>
      </w:pPr>
      <w:r>
        <w:t xml:space="preserve">Комиссия осмотрела материальные ценности на складе и установила: станок сверлильный, инвентарный номер 00123, 2019 года выпуска, находится в эксплуатации с марта 2020 года. При осмотре обнаружены трещина станины и люфт шпинделя, при включении двигатель работает с перегревом.</w:t>
      </w:r>
    </w:p>
    <w:p>
      <w:pPr>
        <w:pStyle w:val="BodyText"/>
      </w:pPr>
      <w:r>
        <w:t xml:space="preserve">По заключению комиссии дальнейшая эксплуатация станка опасна, ремонт нецелесообразен: стоимость восстановления превышает остаточную стоимость. Остаточная стоимость по данным бухгалтерского учёта — 48 200 рублей.</w:t>
      </w:r>
    </w:p>
    <w:p>
      <w:pPr>
        <w:pStyle w:val="BodyText"/>
      </w:pPr>
      <w:r>
        <w:t xml:space="preserve">Комиссия предлагает списать станок с бухгалтерского учёта и утилизировать. Приложение: акт осмотра от 12.11.2026, заключение сервисной организации от 13.11.2026, инвентарная карточка.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Главный инженер</w:t>
            </w:r>
          </w:p>
          <w:p>
            <w:pPr>
              <w:pStyle w:val="BodyText"/>
            </w:pPr>
            <w:r>
              <w:t xml:space="preserve">____________ / А. А.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Начальник склада</w:t>
            </w:r>
          </w:p>
          <w:p>
            <w:pPr>
              <w:pStyle w:val="BodyText"/>
            </w:pPr>
            <w:r>
              <w:t xml:space="preserve">____________ / Т. П. Кузнецова /</w:t>
            </w:r>
          </w:p>
        </w:tc>
        <w:tc>
          <w:tcPr/>
          <w:p>
            <w:pPr>
              <w:pStyle w:val="BodyText"/>
            </w:pPr>
          </w:p>
          <w:p>
            <w:pPr>
              <w:pStyle w:val="BodyText"/>
            </w:pPr>
            <w:r>
              <w:t xml:space="preserve">Бухгалтер</w:t>
            </w:r>
          </w:p>
          <w:p>
            <w:pPr>
              <w:pStyle w:val="BodyText"/>
            </w:pPr>
            <w:r>
              <w:t xml:space="preserve">____________ / М. И. Орлова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Дефектная ведомость</dc:title>
  <dc:creator/>
  <dc:language>ru</dc:language>
  <cp:keywords/>
  <dcterms:created xsi:type="dcterms:W3CDTF">2026-10-30T21:46:48Z</dcterms:created>
  <dcterms:modified xsi:type="dcterms:W3CDTF">2026-10-30T21:46:48Z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