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Дефектная ведомость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16 ноября 2026 г.</w:t>
      </w:r>
    </w:p>
    <w:bookmarkStart w:id="10" w:name="дефектная-ведомость"/>
    <w:p>
      <w:pPr>
        <w:pStyle w:val="Heading1"/>
      </w:pPr>
      <w:r>
        <w:t xml:space="preserve">Дефектная ведомость</w:t>
      </w:r>
    </w:p>
    <w:bookmarkStart w:id="9" w:name="Xd4da1a44e9e87fd8356dbf5005f2241bfa46dc9"/>
    <w:p>
      <w:pPr>
        <w:pStyle w:val="Heading2"/>
      </w:pPr>
      <w:r>
        <w:t xml:space="preserve">на ремонт токарного станка 16К20, инв. № 0417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Осмотр проведён 16 ноября 2026 года в механическом цехе комиссией в составе: главный инженер А. С. Волков (председатель), начальник механического цеха И. И. Иванов, механик С. С. Сидоров. Основание — приказ от 10.11.2026 № 48.</w:t>
      </w:r>
    </w:p>
    <w:p>
      <w:pPr>
        <w:pStyle w:val="BodyText"/>
      </w:pPr>
      <w:r>
        <w:t xml:space="preserve">Станок 16К20, инвентарный номер 0417, 2019 года выпуска, находится в эксплуатации с марта 2020 года. При осмотре выявлены: износ зубьев шестерни коробки подач, люфт шпинделя, течь масла по уплотнению передней бабки, неисправность кнопки аварийного останова. Станок работает с повышенным шумом, точность обработки не соответствует паспортной.</w:t>
      </w:r>
    </w:p>
    <w:p>
      <w:pPr>
        <w:pStyle w:val="BodyText"/>
      </w:pPr>
      <w:r>
        <w:t xml:space="preserve">Необходимые работы: замена шестерни коробки подач, регулировка шпиндельного узла, замена уплотнения передней бабки, замена кнопки аварийного останова. Работы относятся к ремонту, не изменяют технические характеристики и назначение станка.</w:t>
      </w:r>
    </w:p>
    <w:p>
      <w:pPr>
        <w:pStyle w:val="BodyText"/>
      </w:pPr>
      <w:r>
        <w:t xml:space="preserve">Срок выполнения работ — до 15 декабря 2026 года. Ответственный — начальник механического цеха И. И. Иванов.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механического цеха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Дефектная ведомость</dc:title>
  <dc:creator/>
  <dc:language>ru</dc:language>
  <cp:keywords/>
  <dcterms:created xsi:type="dcterms:W3CDTF">2026-11-07T20:33:30Z</dcterms:created>
  <dcterms:modified xsi:type="dcterms:W3CDTF">2026-11-07T20:33:30Z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