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Чек-лист SEO</w:t>
      </w:r>
    </w:p>
    <w:p>
      <w:pPr>
        <w:pStyle w:val="FirstParagraph"/>
      </w:pPr>
      <w:r>
        <w:t xml:space="preserve">Сайт: nikexpert.ru</w:t>
      </w:r>
    </w:p>
    <w:p>
      <w:pPr>
        <w:pStyle w:val="BodyText"/>
      </w:pPr>
      <w:r>
        <w:t xml:space="preserve">Проверяющий: И. И. Иванов</w:t>
      </w:r>
    </w:p>
    <w:p>
      <w:pPr>
        <w:pStyle w:val="BodyText"/>
      </w:pPr>
      <w:r>
        <w:t xml:space="preserve">Дата проверки: 16 ноября 2026 г.</w:t>
      </w:r>
    </w:p>
    <w:bookmarkStart w:id="10" w:name="чек-лист-seo"/>
    <w:p>
      <w:pPr>
        <w:pStyle w:val="Heading1"/>
      </w:pPr>
      <w:r>
        <w:t xml:space="preserve">Чек-лист SEO</w:t>
      </w:r>
    </w:p>
    <w:bookmarkStart w:id="9" w:name="Xe88f63906892175e0dd78cab0bcc47f37c9a3d1"/>
    <w:p>
      <w:pPr>
        <w:pStyle w:val="Heading2"/>
      </w:pPr>
      <w:r>
        <w:t xml:space="preserve">проверка сайта перед работой над видимостью в поиске</w:t>
      </w:r>
    </w:p>
    <w:p>
      <w:pPr>
        <w:pStyle w:val="FirstParagraph"/>
      </w:pPr>
      <w:r>
        <w:t xml:space="preserve">Ревизия: первая, до правок</w:t>
      </w:r>
    </w:p>
    <w:p>
      <w:pPr>
        <w:pStyle w:val="BodyText"/>
      </w:pPr>
      <w:r>
        <w:t xml:space="preserve">1. Доступ в поиск. Проверить robots.txt: закрыты ли служебные разделы и не закрыт ли весь сайт. Проверить карту сайта: отдаётся ли она и указана ли в robots.txt. В панели вебмастера посмотреть, сколько страниц в индексе и какие исключены.</w:t>
      </w:r>
    </w:p>
    <w:p>
      <w:pPr>
        <w:pStyle w:val="BodyText"/>
      </w:pPr>
      <w:r>
        <w:t xml:space="preserve">2. Адреса и дубли. Один адрес — одна страница: с www и без, с косой чертой и без, http и https должны вести на один вариант. Проверить, что у страниц-близнецов стоит канонический адрес.</w:t>
      </w:r>
    </w:p>
    <w:p>
      <w:pPr>
        <w:pStyle w:val="BodyText"/>
      </w:pPr>
      <w:r>
        <w:t xml:space="preserve">3. Заголовки и описания. У каждой важной страницы свой title с главной фразой и свой description. H1 на странице один и совпадает по смыслу с title.</w:t>
      </w:r>
    </w:p>
    <w:p>
      <w:pPr>
        <w:pStyle w:val="BodyText"/>
      </w:pPr>
      <w:r>
        <w:t xml:space="preserve">4. Тексты. На странице видно, на какой вопрос она отвечает. Нет пустых страниц-заглушек и текста ради ключевых слов.</w:t>
      </w:r>
    </w:p>
    <w:p>
      <w:pPr>
        <w:pStyle w:val="BodyText"/>
      </w:pPr>
      <w:r>
        <w:t xml:space="preserve">5. Картинки. Файлы названы по делу, у картинок заполнен alt, тяжёлые фото сжаты.</w:t>
      </w:r>
    </w:p>
    <w:p>
      <w:pPr>
        <w:pStyle w:val="BodyText"/>
      </w:pPr>
      <w:r>
        <w:t xml:space="preserve">6. Скорость. Открыть PageSpeed Insights и записать, что тормозит: картинки, скрипты, шрифты.</w:t>
      </w:r>
    </w:p>
    <w:p>
      <w:pPr>
        <w:pStyle w:val="BodyText"/>
      </w:pPr>
      <w:r>
        <w:t xml:space="preserve">7. Ссылки. Внутренние ссылки ведут на живые страницы, внешние — на рабочие адреса. Нет ссылок на страницы, закрытые от индексации.</w:t>
      </w:r>
    </w:p>
    <w:p>
      <w:pPr>
        <w:pStyle w:val="BodyText"/>
      </w:pPr>
      <w:r>
        <w:t xml:space="preserve">8. Локальная выдача. Если есть точка или офис — заполнен профиль организации в картах, адрес и часы совпадают с сайтом.</w:t>
      </w:r>
    </w:p>
    <w:p>
      <w:pPr>
        <w:pStyle w:val="BodyText"/>
      </w:pPr>
      <w:r>
        <w:t xml:space="preserve">9. Что делаем дальше. По каждому пункту — решение и срок: исправить, оставить как есть, вернуться позже.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Проверяющий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SEO</dc:title>
  <dc:creator/>
  <dc:language>ru</dc:language>
  <cp:keywords/>
  <dcterms:created xsi:type="dcterms:W3CDTF">2026-10-29T00:01:20Z</dcterms:created>
  <dcterms:modified xsi:type="dcterms:W3CDTF">2026-10-29T00:01:20Z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