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ООО «Ромашка», 123456, г. Москва, ул. Примерная, д. 1, ИНН 7701234567</w:t>
      </w:r>
    </w:p>
    <w:p>
      <w:pPr>
        <w:pStyle w:val="BodyText"/>
      </w:pPr>
      <w:r>
        <w:t xml:space="preserve">ООО «Василёк», 654321, г. Москва, ул. Покупательская, д. 2, ИНН 7707654321</w:t>
      </w:r>
    </w:p>
    <w:p>
      <w:pPr>
        <w:pStyle w:val="BodyText"/>
      </w:pPr>
      <w:r>
        <w:t xml:space="preserve">ООО «Василёк», ИНН 7707654321</w:t>
      </w:r>
    </w:p>
    <w:p>
      <w:pPr>
        <w:pStyle w:val="BodyText"/>
      </w:pPr>
      <w:r>
        <w:t xml:space="preserve">ООО «Василёк», ИНН 7707654321</w:t>
      </w:r>
    </w:p>
    <w:p>
      <w:pPr>
        <w:pStyle w:val="BodyText"/>
      </w:pPr>
      <w:r>
        <w:t xml:space="preserve">Договор поставки от 01.02.2026 № 15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по-форме-торг-12"/>
    <w:p>
      <w:pPr>
        <w:pStyle w:val="Heading2"/>
      </w:pPr>
      <w:r>
        <w:t xml:space="preserve">по форме № ТОРГ-12</w:t>
      </w:r>
    </w:p>
    <w:p>
      <w:pPr>
        <w:pStyle w:val="FirstParagraph"/>
      </w:pPr>
      <w:r>
        <w:t xml:space="preserve">16 ноября 2026 г. № 42</w:t>
      </w:r>
    </w:p>
    <w:p>
      <w:pPr>
        <w:pStyle w:val="BodyText"/>
      </w:pPr>
      <w:r>
        <w:t xml:space="preserve">Товар передан по договору поставки от 01.02.2026 № 15. Транспортная накладная от 16.11.2026 № 87.</w:t>
      </w:r>
    </w:p>
    <w:p>
      <w:pPr>
        <w:pStyle w:val="BodyText"/>
      </w:pPr>
      <w:r>
        <w:t xml:space="preserve">Товар принят без замечаний.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 (грузоотправитель)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 (грузополучатель)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2026-10-28T22:21:47Z</dcterms:created>
  <dcterms:modified xsi:type="dcterms:W3CDTF">2026-10-28T22:21:47Z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