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№ 27 от 31 октября 2026 г.</w:t>
      </w:r>
    </w:p>
    <w:p>
      <w:pPr>
        <w:pStyle w:val="BodyText"/>
      </w:pPr>
      <w:r>
        <w:t xml:space="preserve">с 1 по 31 октября 2026 г.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форма-по-окуд-0301008-октябрь-2026-года"/>
    <w:p>
      <w:pPr>
        <w:pStyle w:val="Heading2"/>
      </w:pPr>
      <w:r>
        <w:t xml:space="preserve">форма по ОКУД 0301008, октябрь 2026 года</w:t>
      </w:r>
    </w:p>
    <w:p>
      <w:pPr>
        <w:pStyle w:val="FirstParagraph"/>
      </w:pPr>
      <w:r>
        <w:t xml:space="preserve">Форма по ОКУД 0301008</w:t>
      </w:r>
    </w:p>
    <w:p>
      <w:pPr>
        <w:pStyle w:val="BodyText"/>
      </w:pPr>
      <w:r>
        <w:t xml:space="preserve">Иванов И. И., менеджер, табельный номер 014: 1–2 октября — Я (8), 5–9 октября — Я (8), 12–16 октября — Я (8), 19–23 октября — Я (8), 26–30 октября — Я (8); итого 21 день, 168 часов.</w:t>
      </w:r>
    </w:p>
    <w:p>
      <w:pPr>
        <w:pStyle w:val="BodyText"/>
      </w:pPr>
      <w:r>
        <w:t xml:space="preserve">Петров П. П., менеджер, табельный номер 015: 1–2 октября — Я (8), 5–9 октября — Я (8), 12–16 октября — Б (8), 19–23 октября — Я (8), 26–30 октября — Я (8); итого 16 дней, 128 часов, неявки — 5 дней по болезни.</w:t>
      </w:r>
    </w:p>
    <w:p>
      <w:pPr>
        <w:pStyle w:val="BodyText"/>
      </w:pPr>
      <w:r>
        <w:t xml:space="preserve">Ответственное лицо — начальник отдела продаж И. И. Иванов; подписи: руководитель подразделения, работник кадровой службы.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2026-11-01T20:31:19Z</dcterms:created>
  <dcterms:modified xsi:type="dcterms:W3CDTF">2026-11-01T20:31:19Z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