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переключений</w:t>
      </w:r>
    </w:p>
    <w:p>
      <w:pPr>
        <w:pStyle w:val="FirstParagraph"/>
      </w:pPr>
      <w:r>
        <w:t xml:space="preserve">Объект переключений: ______________________________</w:t>
      </w:r>
    </w:p>
    <w:p>
      <w:pPr>
        <w:pStyle w:val="BodyText"/>
      </w:pPr>
      <w:r>
        <w:t xml:space="preserve">Диспетчерское наименование объекта: ______________________________</w:t>
      </w:r>
    </w:p>
    <w:p>
      <w:pPr>
        <w:pStyle w:val="BodyText"/>
      </w:pPr>
      <w:r>
        <w:t xml:space="preserve">Зона оперативного обслуживания: ______________________________</w:t>
      </w:r>
    </w:p>
    <w:bookmarkStart w:id="10" w:name="бланк-переключений"/>
    <w:p>
      <w:pPr>
        <w:pStyle w:val="Heading1"/>
      </w:pPr>
      <w:r>
        <w:t xml:space="preserve">Бланк переключений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Цель переключений: ______________________________________________</w:t>
      </w:r>
    </w:p>
    <w:p>
      <w:pPr>
        <w:pStyle w:val="BodyText"/>
      </w:pPr>
      <w:r>
        <w:t xml:space="preserve">Условия применения бланка: ______________________________________________</w:t>
      </w:r>
    </w:p>
    <w:p>
      <w:pPr>
        <w:pStyle w:val="BodyText"/>
      </w:pPr>
      <w:r>
        <w:t xml:space="preserve">Последовательность выполнения операций: ______________________________________________</w:t>
      </w:r>
    </w:p>
    <w:p>
      <w:pPr>
        <w:pStyle w:val="BodyText"/>
      </w:pPr>
      <w:r>
        <w:t xml:space="preserve">Персонал, участвующий в переключениях: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переключений</dc:title>
  <dc:creator/>
  <dc:language>ru</dc:language>
  <cp:keywords/>
  <dcterms:created xsi:type="dcterms:W3CDTF">2026-11-01T20:31:18Z</dcterms:created>
  <dcterms:modified xsi:type="dcterms:W3CDTF">2026-11-01T20:31:18Z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