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земельного участка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7 ноября 2026 г.</w:t>
      </w:r>
    </w:p>
    <w:p>
      <w:pPr>
        <w:pStyle w:val="BodyText"/>
      </w:pPr>
      <w:r>
        <w:t xml:space="preserve">ООО «Ромашка», ИНН 7701234567, ОГРН 1157746000000, в лице генерального директора П. П. Петрова, действующего на основании устава, именуемое в дальнейшем «Арендодатель», с одной стороны, и ООО «Лютик», ИНН 7707654321, ОГРН 1167746000001, в лице генерального директора И. И. Иванова, действующего на основании устава, именуемое в дальнейшем «Арендатор», с другой стороны, заключили настоящий договор о нижеследующем:</w:t>
      </w:r>
    </w:p>
    <w:bookmarkStart w:id="10" w:name="договор-аренды-земельного-участка"/>
    <w:p>
      <w:pPr>
        <w:pStyle w:val="Heading1"/>
      </w:pPr>
      <w:r>
        <w:t xml:space="preserve">Договор аренды земельного участка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7 ноября 2026 г. № 12</w:t>
      </w:r>
    </w:p>
    <w:p>
      <w:pPr>
        <w:pStyle w:val="BodyText"/>
      </w:pPr>
      <w:r>
        <w:t xml:space="preserve">1. Предмет договора. 1.1. Арендодатель передаёт, а Арендатор принимает во временное владение и пользование за плату земельный участок категории земель населённых пунктов площадью 1 200 кв. м с кадастровым номером 77:01:0001001:1234, расположенный по адресу: г. Москва, ул. Полевая, участок 5. 1.2. Границы участка определены выпиской из Единого государственного реестра недвижимости, копия которой прилагается к договору и является его неотъемлемой частью.</w:t>
      </w:r>
    </w:p>
    <w:p>
      <w:pPr>
        <w:pStyle w:val="BodyText"/>
      </w:pPr>
      <w:r>
        <w:t xml:space="preserve">2. Арендная плата. 2.1. Арендная плата составляет 60 000 рублей в месяц. 2.2. Арендатор перечисляет плату на расчётный счёт Арендодателя не позднее 10-го числа каждого месяца. 2.3. Размер платы может меняться по письменному соглашению сторон, но не чаще одного раза в год.</w:t>
      </w:r>
    </w:p>
    <w:p>
      <w:pPr>
        <w:pStyle w:val="BodyText"/>
      </w:pPr>
      <w:r>
        <w:t xml:space="preserve">3. Срок аренды. 3.1. Договор заключён на 11 месяцев и действует с 1 декабря 2026 года по 31 октября 2027 года. 3.2. Если ни одна из сторон не заявит о прекращении договора не позднее чем за 30 дней до окончания срока, договор считается продлённым на тот же срок на тех же условиях.</w:t>
      </w:r>
    </w:p>
    <w:p>
      <w:pPr>
        <w:pStyle w:val="BodyText"/>
      </w:pPr>
      <w:r>
        <w:t xml:space="preserve">4. Права и обязанности сторон. 4.1. Арендодатель передаёт участок Арендатору по акту приёма-передачи в течение 5 рабочих дней со дня подписания договора. 4.2. Арендатор использует участок по целевому назначению, указанному в договоре, и не возводит на нём капитальных строений без письменного согласия Арендодателя. 4.3. Арендатор своевременно вносит плату и поддерживает участок в состоянии, пригодном для использования по назначению.</w:t>
      </w:r>
    </w:p>
    <w:p>
      <w:pPr>
        <w:pStyle w:val="BodyText"/>
      </w:pPr>
      <w:r>
        <w:t xml:space="preserve">5. Ответственность сторон и расторжение. 5.1. За просрочку платы Арендатор уплачивает пени в размере 0,1 % от суммы долга за каждый день просрочки. 5.2. Договор расторгается по соглашению сторон или по требованию одной из них в случаях, предусмотренных законом и договором, с письменным уведомлением другой стороны не позднее чем за 30 дней.</w:t>
      </w:r>
    </w:p>
    <w:p>
      <w:pPr>
        <w:pStyle w:val="BodyText"/>
      </w:pPr>
      <w:r>
        <w:t xml:space="preserve">6. Заключительные положения. 6.1. Договор составлен в трёх экземплярах, имеющих равную юридическую силу: по одному для каждой стороны и один для органа регистрации прав. 6.2. Во всём, что не предусмотрено договором, стороны руководствуются законодательством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земельного участка</dc:title>
  <dc:creator/>
  <dc:language>ru</dc:language>
  <cp:keywords/>
  <dcterms:created xsi:type="dcterms:W3CDTF">2026-11-07T06:41:31Z</dcterms:created>
  <dcterms:modified xsi:type="dcterms:W3CDTF">2026-11-07T06:41:31Z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