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Продавец: ______________________________</w:t>
      </w:r>
    </w:p>
    <w:p>
      <w:pPr>
        <w:pStyle w:val="BodyText"/>
      </w:pPr>
      <w:r>
        <w:t xml:space="preserve">Покупатель: ______________________________</w:t>
      </w:r>
    </w:p>
    <w:bookmarkStart w:id="10" w:name="договор-купли-продажи"/>
    <w:p>
      <w:pPr>
        <w:pStyle w:val="Heading1"/>
      </w:pPr>
      <w:r>
        <w:t xml:space="preserve">Договор купли-продажи</w:t>
      </w:r>
    </w:p>
    <w:bookmarkStart w:id="9" w:name="кабины-грузового-автомобиля"/>
    <w:p>
      <w:pPr>
        <w:pStyle w:val="Heading2"/>
      </w:pPr>
      <w:r>
        <w:t xml:space="preserve">кабины грузового автомобиля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порядок оплаты: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порядок передачи: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Переход права собственности: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Разрешение споров: 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/>
  <dc:language>ru</dc:language>
  <cp:keywords/>
  <dcterms:created xsi:type="dcterms:W3CDTF">2026-10-30T21:46:33Z</dcterms:created>
  <dcterms:modified xsi:type="dcterms:W3CDTF">2026-10-30T21:46:33Z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