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Авансовый отчёт</w:t>
      </w:r>
    </w:p>
    <w:p>
      <w:pPr>
        <w:pStyle w:val="FirstParagraph"/>
      </w:pPr>
      <w:r>
        <w:t xml:space="preserve">Подотчётное лицо: менеджер отдела продаж</w:t>
      </w:r>
    </w:p>
    <w:p>
      <w:pPr>
        <w:pStyle w:val="BodyText"/>
      </w:pPr>
      <w:r>
        <w:t xml:space="preserve">И. И. Иванов</w:t>
      </w:r>
    </w:p>
    <w:p>
      <w:pPr>
        <w:pStyle w:val="BodyText"/>
      </w:pPr>
      <w:r>
        <w:t xml:space="preserve">Назначение аванса: командировка в Казань</w:t>
      </w:r>
    </w:p>
    <w:p>
      <w:pPr>
        <w:pStyle w:val="BodyText"/>
      </w:pPr>
      <w:r>
        <w:t xml:space="preserve">с 10 по 13 ноября 2026 г.</w:t>
      </w:r>
    </w:p>
    <w:bookmarkStart w:id="10" w:name="авансовый-отчёт"/>
    <w:p>
      <w:pPr>
        <w:pStyle w:val="Heading1"/>
      </w:pPr>
      <w:r>
        <w:t xml:space="preserve">Авансовый отчёт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Получен аванс на командировку в сумме 40 000 рублей. Израсходовано 38 450 рублей, в том числе проезд 12 300 рублей, проживание 18 600 рублей, суточные 4 200 рублей, прочие расходы 3 350 рублей.</w:t>
      </w:r>
    </w:p>
    <w:p>
      <w:pPr>
        <w:pStyle w:val="BodyText"/>
      </w:pPr>
      <w:r>
        <w:t xml:space="preserve">Остаток аванса 1 550 рублей внесён в кассу 16 ноября 2026 г.</w:t>
      </w:r>
    </w:p>
    <w:p>
      <w:pPr>
        <w:pStyle w:val="BodyText"/>
      </w:pPr>
      <w:r>
        <w:t xml:space="preserve">Приложение: маршрутная квитанция и посадочные талоны на 3 л., счёт и кассовый чек гостиницы на 2 л., чек на такси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Подотчётное лицо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отчёт</dc:title>
  <dc:creator/>
  <dc:language>ru</dc:language>
  <cp:keywords/>
  <dcterms:created xsi:type="dcterms:W3CDTF">2026-11-03T20:31:24Z</dcterms:created>
  <dcterms:modified xsi:type="dcterms:W3CDTF">2026-11-03T20:31:24Z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