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123456, г. Москва, ул. Примерная, д. 1, ИНН 7700000000</w:t>
      </w:r>
    </w:p>
    <w:p>
      <w:pPr>
        <w:pStyle w:val="BodyText"/>
      </w:pPr>
      <w:r>
        <w:t xml:space="preserve">Исполнитель: Иванов Иван Иванович, паспорт 45 00 № 000000, зарегистрирован по адресу: г. Москва, ул. Примерная, д. 2, кв. 3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к-договору-подряда-7-от-3-ноября-2026-г."/>
    <w:p>
      <w:pPr>
        <w:pStyle w:val="Heading2"/>
      </w:pPr>
      <w:r>
        <w:t xml:space="preserve">к договору подряда № 7 от 3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Исполнитель выполнил, а Заказчик принял следующие работы по договору подряда № 7 от 3 ноября 2026 г.: разработка макета рекламного буклета формата А4, две стороны, в электронном виде.</w:t>
      </w:r>
    </w:p>
    <w:p>
      <w:pPr>
        <w:pStyle w:val="BodyText"/>
      </w:pPr>
      <w:r>
        <w:t xml:space="preserve">Работы выполнены в полном объёме и в срок. Результат передан Заказчику 16 ноября 2026 г. в виде файлов в формате PDF и исходников.</w:t>
      </w:r>
    </w:p>
    <w:p>
      <w:pPr>
        <w:pStyle w:val="BodyText"/>
      </w:pPr>
      <w:r>
        <w:t xml:space="preserve">Стоимость работ по договору — 40 000 рублей, НДС не облагается. Вознаграждение выплачивается в течение 10 рабочих дней с даты подписания акта.</w:t>
      </w:r>
    </w:p>
    <w:p>
      <w:pPr>
        <w:pStyle w:val="BodyText"/>
      </w:pPr>
      <w:r>
        <w:t xml:space="preserve">Стороны претензий по объёму, качеству и срокам не имеют.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2026-10-30T21:46:27Z</dcterms:created>
  <dcterms:modified xsi:type="dcterms:W3CDTF">2026-10-30T21:46:27Z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