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ввода в эксплуатацию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УТВЕРЖДАЮ: главный врач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16 ноября 2026 г.</w:t>
      </w:r>
    </w:p>
    <w:bookmarkStart w:id="10" w:name="акт-ввода-в-эксплуатацию"/>
    <w:p>
      <w:pPr>
        <w:pStyle w:val="Heading1"/>
      </w:pPr>
      <w:r>
        <w:t xml:space="preserve">Акт ввода в эксплуатацию</w:t>
      </w:r>
    </w:p>
    <w:bookmarkStart w:id="9" w:name="рециркулятора-бактерицидного"/>
    <w:p>
      <w:pPr>
        <w:pStyle w:val="Heading2"/>
      </w:pPr>
      <w:r>
        <w:t xml:space="preserve">рециркулятора бактерицидного</w:t>
      </w:r>
    </w:p>
    <w:p>
      <w:pPr>
        <w:pStyle w:val="FirstParagraph"/>
      </w:pPr>
      <w:r>
        <w:t xml:space="preserve">16 ноября 2026 г. № 7-ВЭ</w:t>
      </w:r>
    </w:p>
    <w:p>
      <w:pPr>
        <w:pStyle w:val="BodyText"/>
      </w:pPr>
      <w:r>
        <w:t xml:space="preserve">Комиссия в составе: главного врача Петрова П. П., инженера по охране труда Сидорова А. А. и старшей медицинской сестры Кузнецовой И. И. провела приёмку и ввод в эксплуатацию рециркулятора бактерицидного.</w:t>
      </w:r>
    </w:p>
    <w:p>
      <w:pPr>
        <w:pStyle w:val="BodyText"/>
      </w:pPr>
      <w:r>
        <w:t xml:space="preserve">Прибор: рециркулятор бактерицидный ОБР-30, заводской номер 123456, изготовитель ООО «Альфа», дата выпуска 05.10.2026. Поставлен по счёту № 118 от 10.11.2026. Бактерицидная лампа: тип ДБ-30-1, мощность 30 Вт, ресурс 8000 часов, дата установки 16.11.2026.</w:t>
      </w:r>
    </w:p>
    <w:p>
      <w:pPr>
        <w:pStyle w:val="BodyText"/>
      </w:pPr>
      <w:r>
        <w:t xml:space="preserve">Прибор установлен в процедурном кабинете № 3 на высоте 1,5 м от пола. Объём помещения 42 куб. м. Прибор подключён к сети, работает бесшумно, без запаха озона. Счётчик наработки лампы выставлен на ноль.</w:t>
      </w:r>
    </w:p>
    <w:p>
      <w:pPr>
        <w:pStyle w:val="BodyText"/>
      </w:pPr>
      <w:r>
        <w:t xml:space="preserve">Комиссия проверила: прибор соответствует паспорту, инструкция по эксплуатации и журнал учёта работы установки имеются, ответственный за эксплуатацию назначен — старшая медицинская сестра Кузнецова И. И.</w:t>
      </w:r>
    </w:p>
    <w:p>
      <w:pPr>
        <w:pStyle w:val="BodyText"/>
      </w:pPr>
      <w:r>
        <w:t xml:space="preserve">Прибор принят и введён в эксплуатацию с 16.11.2026. Установлен срок замены бактерицидной лампы — по показаниям счётчика наработки, но не реже, чем указано в паспорте прибора.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Главный врач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Инженер по охране труда</w:t>
            </w:r>
          </w:p>
          <w:p>
            <w:pPr>
              <w:pStyle w:val="BodyText"/>
            </w:pPr>
            <w:r>
              <w:t xml:space="preserve">____________ / А. А. Сидоров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Старшая медицинская сестра</w:t>
            </w:r>
          </w:p>
          <w:p>
            <w:pPr>
              <w:pStyle w:val="BodyText"/>
            </w:pPr>
            <w:r>
              <w:t xml:space="preserve">____________ / И. И. Кузнецова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ввода в эксплуатацию</dc:title>
  <dc:creator/>
  <dc:language>ru</dc:language>
  <cp:keywords/>
  <dcterms:created xsi:type="dcterms:W3CDTF">2026-11-07T20:32:44Z</dcterms:created>
  <dcterms:modified xsi:type="dcterms:W3CDTF">2026-11-07T20:32:44Z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