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помещения</w:t>
      </w:r>
    </w:p>
    <w:p>
      <w:pPr>
        <w:pStyle w:val="FirstParagraph"/>
      </w:pPr>
      <w:r>
        <w:t xml:space="preserve">ООО «Ромашка», именуемое в дальнейшем «Арендодатель»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«Лютик», именуемое в дальнейшем «Арендатор»</w:t>
      </w:r>
    </w:p>
    <w:p>
      <w:pPr>
        <w:pStyle w:val="BodyText"/>
      </w:pPr>
      <w:r>
        <w:t xml:space="preserve">в лице директора И. И. Иванова</w:t>
      </w:r>
    </w:p>
    <w:bookmarkStart w:id="10" w:name="акт-возврата-помещения"/>
    <w:p>
      <w:pPr>
        <w:pStyle w:val="Heading1"/>
      </w:pPr>
      <w:r>
        <w:t xml:space="preserve">Акт возврата помещения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связи с расторжением договора аренды нежилого помещения от 12 января 2024 г. № 14-А Арендатор возвращает Арендодателю нежилое помещение площадью 120 кв. м, расположенное на 2-м этаже здания по адресу: г. Москва, ул. Примерная, д. 10, кадастровый номер здания 77:01:0000000:1234, кадастровый номер земельного участка 77:01:0000000:5678.</w:t>
      </w:r>
    </w:p>
    <w:p>
      <w:pPr>
        <w:pStyle w:val="BodyText"/>
      </w:pPr>
      <w:r>
        <w:t xml:space="preserve">Помещение возвращается в состоянии, в котором оно было передано в аренду, с учётом нормального износа. В помещении остаются: стол офисный — 4 шт., стул офисный — 8 шт., кондиционер — 2 шт. Инженерные коммуникации — электроснабжение, водоснабжение, отопление — исправны. Неотделимых улучшений без согласия Арендодателя не производилось.</w:t>
      </w:r>
    </w:p>
    <w:p>
      <w:pPr>
        <w:pStyle w:val="BodyText"/>
      </w:pPr>
      <w:r>
        <w:t xml:space="preserve">Арендатор передал Арендодателю ключи от входной двери — 3 шт., ключи от подсобного помещения — 1 шт., пропуска на сотрудников — 5 шт., акт приёма-передачи помещения от 12 января 2024 г. — 1 экз.</w:t>
      </w:r>
    </w:p>
    <w:p>
      <w:pPr>
        <w:pStyle w:val="BodyText"/>
      </w:pPr>
      <w:r>
        <w:t xml:space="preserve">Претензий к состоянию помещения, имущества и инженерных коммуникаций Арендодатель не имеет. Стороны подтверждают, что взаимные расчёты по договору завершены.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помещения</dc:title>
  <dc:creator/>
  <dc:language>ru</dc:language>
  <cp:keywords/>
  <dcterms:created xsi:type="dcterms:W3CDTF">2026-10-28T21:42:03Z</dcterms:created>
  <dcterms:modified xsi:type="dcterms:W3CDTF">2026-10-28T21:42:03Z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