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(возврата) оборудования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Арендатор: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4a6ce9a8a99c789abef3c894d82aa371471263a"/>
    <w:p>
      <w:pPr>
        <w:pStyle w:val="Heading1"/>
      </w:pPr>
      <w:r>
        <w:t xml:space="preserve">Акт приёма-передачи (возврата) оборудования</w:t>
      </w:r>
    </w:p>
    <w:bookmarkStart w:id="9" w:name="Xadf3095d85074a33a023abb17bd44408b150c0a"/>
    <w:p>
      <w:pPr>
        <w:pStyle w:val="Heading2"/>
      </w:pPr>
      <w:r>
        <w:t xml:space="preserve">по договору аренды оборудования от 12 января 2026 г. № 3-А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Наименование, марка, модель, заводской номер, количество: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оборудования при возврате: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сторон: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(возврата) оборудования</dc:title>
  <dc:creator/>
  <dc:language>ru</dc:language>
  <cp:keywords/>
  <dcterms:created xsi:type="dcterms:W3CDTF">2026-11-07T20:32:40Z</dcterms:created>
  <dcterms:modified xsi:type="dcterms:W3CDTF">2026-11-07T20:32:40Z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