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входного контроля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Кем составлен: ______________________________________</w:t>
      </w:r>
    </w:p>
    <w:bookmarkStart w:id="10" w:name="акт-входного-контроля"/>
    <w:p>
      <w:pPr>
        <w:pStyle w:val="Heading1"/>
      </w:pPr>
      <w:r>
        <w:t xml:space="preserve">Акт входного контроля</w:t>
      </w:r>
    </w:p>
    <w:bookmarkStart w:id="9" w:name="X3d1b85d34908a146e5721c4138c44b95a18ff3b"/>
    <w:p>
      <w:pPr>
        <w:pStyle w:val="Heading2"/>
      </w:pPr>
      <w:r>
        <w:t xml:space="preserve">партии комплектующих, поступившей по договору поставки № 17/2026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Поступление: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Состав комиссии: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Результаты проверки: 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 комиссии: 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входного контроля</dc:title>
  <dc:creator/>
  <dc:language>ru</dc:language>
  <cp:keywords/>
  <dcterms:created xsi:type="dcterms:W3CDTF">2026-10-28T21:42:02Z</dcterms:created>
  <dcterms:modified xsi:type="dcterms:W3CDTF">2026-10-28T21:42:02Z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