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установки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Цех № 2</w:t>
      </w:r>
    </w:p>
    <w:bookmarkStart w:id="10" w:name="акт-установки-оборудования"/>
    <w:p>
      <w:pPr>
        <w:pStyle w:val="Heading1"/>
      </w:pPr>
      <w:r>
        <w:t xml:space="preserve">Акт установки оборудования</w:t>
      </w:r>
    </w:p>
    <w:bookmarkStart w:id="9" w:name="о-монтаже-и-подключении-станка-в-цехе-2"/>
    <w:p>
      <w:pPr>
        <w:pStyle w:val="Heading2"/>
      </w:pPr>
      <w:r>
        <w:t xml:space="preserve">о монтаже и подключении станка в цехе № 2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Комиссия в составе начальника цеха П. П. Петрова, механика И. И. Иванова и инженера по охране труда С. С. Сидорова провела проверку установки станка модели СТ-200 заводской номер 18452 в цехе № 2.</w:t>
      </w:r>
    </w:p>
    <w:p>
      <w:pPr>
        <w:pStyle w:val="BodyText"/>
      </w:pPr>
      <w:r>
        <w:t xml:space="preserve">Станок установлен на подготовленной площадке, подключён к электросети и системе аспирации, выведен на рабочий режим. Замечаний по монтажу нет.</w:t>
      </w:r>
    </w:p>
    <w:p>
      <w:pPr>
        <w:pStyle w:val="BodyText"/>
      </w:pPr>
      <w:r>
        <w:t xml:space="preserve">Станок передан в эксплуатацию начальнику цеха П. П. Петрову. Гарантийный талон и паспорт станка прилагаются.</w:t>
      </w:r>
    </w:p>
    <w:p>
      <w:pPr>
        <w:pStyle w:val="BodyText"/>
      </w:pPr>
      <w:r>
        <w:t xml:space="preserve">Приложение: паспорт станка на 24 л. в 1 экз., гарантийный талон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оборудования</dc:title>
  <dc:creator/>
  <dc:language>ru</dc:language>
  <cp:keywords/>
  <dcterms:created xsi:type="dcterms:W3CDTF">2026-11-01T20:31:03Z</dcterms:created>
  <dcterms:modified xsi:type="dcterms:W3CDTF">2026-11-01T20:31:03Z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