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об установленном расхождении по количеству и качеству при приёмке импортных товаров</w:t>
      </w:r>
    </w:p>
    <w:p>
      <w:pPr>
        <w:pStyle w:val="FirstParagraph"/>
      </w:pPr>
      <w:r>
        <w:t xml:space="preserve">ООО «Ромашка», г. Москва, +7 495 000-00-00</w:t>
      </w:r>
    </w:p>
    <w:p>
      <w:pPr>
        <w:pStyle w:val="BodyText"/>
      </w:pPr>
      <w:r>
        <w:t xml:space="preserve">Склад № 2, отдел приёмки</w:t>
      </w:r>
    </w:p>
    <w:p>
      <w:pPr>
        <w:pStyle w:val="BodyText"/>
      </w:pPr>
      <w:r>
        <w:t xml:space="preserve">УТВЕРЖДАЮ. Генеральный директор ООО «Ромашка» П. П. Петров</w:t>
      </w:r>
    </w:p>
    <w:bookmarkStart w:id="10" w:name="X703ec108678615903b9cc12296088fbeb9855c1"/>
    <w:p>
      <w:pPr>
        <w:pStyle w:val="Heading1"/>
      </w:pPr>
      <w:r>
        <w:t xml:space="preserve">Акт об установленном расхождении по количеству и качеству при приёмке импортных товаров</w:t>
      </w:r>
    </w:p>
    <w:bookmarkStart w:id="9" w:name="форма-торг-3-окуд-0330203"/>
    <w:p>
      <w:pPr>
        <w:pStyle w:val="Heading2"/>
      </w:pPr>
      <w:r>
        <w:t xml:space="preserve">Форма № ТОРГ-3, ОКУД 0330203</w:t>
      </w:r>
    </w:p>
    <w:p>
      <w:pPr>
        <w:pStyle w:val="FirstParagraph"/>
      </w:pPr>
      <w:r>
        <w:t xml:space="preserve">№ 7 от 16 ноября 2026 г.</w:t>
      </w:r>
    </w:p>
    <w:p>
      <w:pPr>
        <w:pStyle w:val="BodyText"/>
      </w:pPr>
      <w:r>
        <w:t xml:space="preserve">Место приёмки товара: склад № 2, г. Москва, ул. Складская, 4. Товар доставлен по сопроводительным документам: международная товарно-транспортная накладная CMR № 004512 от 12.11.2026, инвойс № INV-8842 от 10.11.2026.</w:t>
      </w:r>
    </w:p>
    <w:p>
      <w:pPr>
        <w:pStyle w:val="BodyText"/>
      </w:pPr>
      <w:r>
        <w:t xml:space="preserve">Грузоотправитель — Nordlicht Handels GmbH, производитель — Nordlicht Werke AG, поставщик — ООО «Импорт-Трейд». Договор поставки № 41/2026 от 03.02.2026.</w:t>
      </w:r>
    </w:p>
    <w:p>
      <w:pPr>
        <w:pStyle w:val="BodyText"/>
      </w:pPr>
      <w:r>
        <w:t xml:space="preserve">Вызов представителя поставщика: телеграмма от 13.11.2026, представитель на приёмку не явился.</w:t>
      </w:r>
    </w:p>
    <w:p>
      <w:pPr>
        <w:pStyle w:val="BodyText"/>
      </w:pPr>
      <w:r>
        <w:t xml:space="preserve">При приёмке установлено: по инвойсу 400 коробок, фактически 396. В четырёх коробках обнаружены повреждения упаковки и бой стеклянной тары — 48 единиц товара.</w:t>
      </w:r>
    </w:p>
    <w:p>
      <w:pPr>
        <w:pStyle w:val="BodyText"/>
      </w:pPr>
      <w:r>
        <w:t xml:space="preserve">Заключение комиссии: расхождение по количеству — 4 коробки, по качеству — 48 единиц. Товар принят на ответственное хранение до решения поставщика.</w:t>
      </w:r>
    </w:p>
    <w:p>
      <w:pPr>
        <w:pStyle w:val="BodyText"/>
      </w:pPr>
      <w:r>
        <w:t xml:space="preserve">Приложение: CMR № 004512, инвойс № INV-8842, упаковочный лист, телеграмма о вызове, фото повреждений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Председатель комиссии, заместитель директора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Начальник склада</w:t>
            </w:r>
          </w:p>
          <w:p>
            <w:pPr>
              <w:pStyle w:val="BodyText"/>
            </w:pPr>
            <w:r>
              <w:t xml:space="preserve">____________ / В. Н.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об установленном расхождении по количеству и качеству при приёмке импортных товаров</dc:title>
  <dc:creator/>
  <dc:language>ru</dc:language>
  <cp:keywords/>
  <dcterms:created xsi:type="dcterms:W3CDTF">2026-11-06T21:41:23Z</dcterms:created>
  <dcterms:modified xsi:type="dcterms:W3CDTF">2026-11-06T21:41:23Z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