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технической готовности электромонтажных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Генподрядчик: 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Объект: _________________________________</w:t>
      </w:r>
    </w:p>
    <w:bookmarkStart w:id="10" w:name="X7e6fc486ac6e630e4f384513c874fa95310b056"/>
    <w:p>
      <w:pPr>
        <w:pStyle w:val="Heading1"/>
      </w:pPr>
      <w:r>
        <w:t xml:space="preserve">Акт технической готовности электромонтажных работ</w:t>
      </w:r>
    </w:p>
    <w:bookmarkStart w:id="9" w:name="по-форме-2"/>
    <w:p>
      <w:pPr>
        <w:pStyle w:val="Heading2"/>
      </w:pPr>
      <w:r>
        <w:t xml:space="preserve">по форме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установила: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строительной части: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генподрядчика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электромонтажных работ</dc:title>
  <dc:creator/>
  <dc:language>ru</dc:language>
  <cp:keywords/>
  <dcterms:created xsi:type="dcterms:W3CDTF">2026-11-04T20:30:45Z</dcterms:created>
  <dcterms:modified xsi:type="dcterms:W3CDTF">2026-11-04T20:30:45Z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