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технической готовности электромонтажных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Объект: ______________________________</w:t>
      </w:r>
    </w:p>
    <w:bookmarkStart w:id="10" w:name="X7e6fc486ac6e630e4f384513c874fa95310b056"/>
    <w:p>
      <w:pPr>
        <w:pStyle w:val="Heading1"/>
      </w:pPr>
      <w:r>
        <w:t xml:space="preserve">Акт технической готовности электромонтажных работ</w:t>
      </w:r>
    </w:p>
    <w:bookmarkStart w:id="9" w:name="по-объекту-____________________"/>
    <w:p>
      <w:pPr>
        <w:pStyle w:val="Heading2"/>
      </w:pPr>
      <w:r>
        <w:t xml:space="preserve">по объекту «____________________»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Состав выполненных работ: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Испытания и замечания: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(подрядчик)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(заказчик)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технической готовности электромонтажных работ</dc:title>
  <dc:creator/>
  <dc:language>ru</dc:language>
  <cp:keywords/>
  <dcterms:created xsi:type="dcterms:W3CDTF">2026-10-28T21:41:59Z</dcterms:created>
  <dcterms:modified xsi:type="dcterms:W3CDTF">2026-10-28T21:41:59Z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