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списания лекарственных средств</w:t>
      </w:r>
    </w:p>
    <w:p>
      <w:pPr>
        <w:pStyle w:val="FirstParagraph"/>
      </w:pPr>
      <w:r>
        <w:t xml:space="preserve">Аптека ООО «Ромашка»</w:t>
      </w:r>
    </w:p>
    <w:p>
      <w:pPr>
        <w:pStyle w:val="BodyText"/>
      </w:pPr>
      <w:r>
        <w:t xml:space="preserve">ИНН 7701234567, лицензия № ЛО-77-02-001234 от 12 марта 2024 г.</w:t>
      </w:r>
    </w:p>
    <w:p>
      <w:pPr>
        <w:pStyle w:val="BodyText"/>
      </w:pPr>
      <w:r>
        <w:t xml:space="preserve">г. Москва</w:t>
      </w:r>
    </w:p>
    <w:bookmarkStart w:id="10" w:name="акт-списания-лекарственных-средств"/>
    <w:p>
      <w:pPr>
        <w:pStyle w:val="Heading1"/>
      </w:pPr>
      <w:r>
        <w:t xml:space="preserve">Акт списания лекарственных средств</w:t>
      </w:r>
    </w:p>
    <w:bookmarkStart w:id="9" w:name="с-истекшим-сроком-годности"/>
    <w:p>
      <w:pPr>
        <w:pStyle w:val="Heading2"/>
      </w:pPr>
      <w:r>
        <w:t xml:space="preserve">с истекшим сроком годности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Комиссия в составе: председатель — заместитель директора Смирнова Ольга Петровна, члены комиссии — провизор Кузнецова Анна Игоревна, заведующая складом Волкова Мария Сергеевна провела проверку лекарственных средств с истекшим сроком годности в торговом зале и на складе.</w:t>
      </w:r>
    </w:p>
    <w:p>
      <w:pPr>
        <w:pStyle w:val="BodyText"/>
      </w:pPr>
      <w:r>
        <w:t xml:space="preserve">По результатам проверки выявлены лекарственные средства, срок годности которых истёк, дальнейшему использованию и продаже они не подлежат. Перечень приведён в таблице.</w:t>
      </w:r>
    </w:p>
    <w:p>
      <w:pPr>
        <w:pStyle w:val="BodyText"/>
      </w:pPr>
      <w:r>
        <w:t xml:space="preserve">Лекарственные средства в количестве 14 упаковок на общую сумму 8 456,20 руб. изъяты из обращения и переданы на хранение в отдельную зону до уничтожения. Уничтожение провести в порядке, установленном законодательством, с составлением отдельного акта.</w:t>
      </w:r>
    </w:p>
    <w:p>
      <w:pPr>
        <w:pStyle w:val="BodyText"/>
      </w:pPr>
      <w:r>
        <w:t xml:space="preserve">Приложение: перечень лекарственных средств — 1 л.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Заместитель директора</w:t>
            </w:r>
          </w:p>
          <w:p>
            <w:pPr>
              <w:pStyle w:val="BodyText"/>
            </w:pPr>
            <w:r>
              <w:t xml:space="preserve">____________ / О. П. Смирнова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Провизор</w:t>
            </w:r>
          </w:p>
          <w:p>
            <w:pPr>
              <w:pStyle w:val="BodyText"/>
            </w:pPr>
            <w:r>
              <w:t xml:space="preserve">____________ / А. И. Кузнецова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Заведующая складом</w:t>
            </w:r>
          </w:p>
          <w:p>
            <w:pPr>
              <w:pStyle w:val="BodyText"/>
            </w:pPr>
            <w:r>
              <w:t xml:space="preserve">____________ / М. С. Волкова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списания лекарственных средств</dc:title>
  <dc:creator/>
  <dc:language>ru</dc:language>
  <cp:keywords/>
  <dcterms:created xsi:type="dcterms:W3CDTF">2026-11-06T21:41:11Z</dcterms:created>
  <dcterms:modified xsi:type="dcterms:W3CDTF">2026-11-06T21:41:11Z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