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проведённого служебного расследования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X79def5c1cb13a0994eeaf99e7719381b71706b6"/>
    <w:p>
      <w:pPr>
        <w:pStyle w:val="Heading1"/>
      </w:pPr>
      <w:r>
        <w:t xml:space="preserve">Акт о результатах проведённого служебного расследования</w:t>
      </w:r>
    </w:p>
    <w:bookmarkStart w:id="9" w:name="по-факту-недостачи-товара-на-складе"/>
    <w:p>
      <w:pPr>
        <w:pStyle w:val="Heading2"/>
      </w:pPr>
      <w:r>
        <w:t xml:space="preserve">по факту недостачи товара на складе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Основание: приказ ООО «Ромашка» от 10 ноября 2026 г. № 41 «О проведении служебного расследования».</w:t>
      </w:r>
    </w:p>
    <w:p>
      <w:pPr>
        <w:pStyle w:val="BodyText"/>
      </w:pPr>
      <w:r>
        <w:t xml:space="preserve">Комиссия в составе: председатель — заместитель директора А. С. Кузнецов, члены комиссии — главный бухгалтер М. И. Орлова, начальник склада Д. В. Соколов.</w:t>
      </w:r>
    </w:p>
    <w:p>
      <w:pPr>
        <w:pStyle w:val="BodyText"/>
      </w:pPr>
      <w:r>
        <w:t xml:space="preserve">10 ноября 2026 года при инвентаризации на складе выявлена недостача 14 единиц товара на сумму 87 400 рублей. По данным системы учёта товар поступил на склад 3 ноября 2026 года и был принят кладовщиком И. И. Ивановым.</w:t>
      </w:r>
    </w:p>
    <w:p>
      <w:pPr>
        <w:pStyle w:val="BodyText"/>
      </w:pPr>
      <w:r>
        <w:t xml:space="preserve">Комиссия изучила накладные, акт инвентаризации, объяснительную кладовщика и записи системы учёта. Установлено: кладовщик И. И. Иванов принял товар без пересчёта, что подтверждается его объяснительной от 12 ноября 2026 года.</w:t>
      </w:r>
    </w:p>
    <w:p>
      <w:pPr>
        <w:pStyle w:val="BodyText"/>
      </w:pPr>
      <w:r>
        <w:t xml:space="preserve">Комиссия пришла к выводу: недостача возникла по вине кладовщика И. И. Иванова, допустившего приёмку товара без пересчёта. Размер ущерба — 87 400 рублей. Предложено запросить у работника письменное объяснение о причинах и решить вопрос о возмещении в порядке, установленном трудовым законодательством.</w:t>
      </w:r>
    </w:p>
    <w:p>
      <w:pPr>
        <w:pStyle w:val="BodyText"/>
      </w:pPr>
      <w:r>
        <w:t xml:space="preserve">Приложение: приказ от 10.11.2026 № 41, акт инвентаризации от 10.11.2026 № 5, накладные на 4 л., объяснительная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проведённого служебного расследования</dc:title>
  <dc:creator/>
  <dc:language>ru</dc:language>
  <cp:keywords/>
  <dcterms:created xsi:type="dcterms:W3CDTF">2026-10-30T21:46:19Z</dcterms:created>
  <dcterms:modified xsi:type="dcterms:W3CDTF">2026-10-30T21:46:19Z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