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Застройщик: ______________________________</w:t>
      </w:r>
    </w:p>
    <w:p>
      <w:pPr>
        <w:pStyle w:val="BodyText"/>
      </w:pPr>
      <w:r>
        <w:t xml:space="preserve">Лицо, осуществляющее строительство: ______________________________</w:t>
      </w:r>
    </w:p>
    <w:p>
      <w:pPr>
        <w:pStyle w:val="BodyText"/>
      </w:pPr>
      <w:r>
        <w:t xml:space="preserve">Лицо, осуществляющее строительный контроль: ______________________________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X8b55ae037302972c286c8d9d62a857681069c96"/>
    <w:p>
      <w:pPr>
        <w:pStyle w:val="Heading2"/>
      </w:pPr>
      <w:r>
        <w:t xml:space="preserve">устройство гидроизоляции фундамента на объекте «Жилой дом по ул. Садовой, 12»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Освидетельствованы скрытые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Применённые материалы и документы о качестве: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2026-10-28T21:41:52Z</dcterms:created>
  <dcterms:modified xsi:type="dcterms:W3CDTF">2026-10-28T21:41:52Z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