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ревизии наличных денежных средств в кассе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ИНН / КПП: ______________________________</w:t>
      </w:r>
    </w:p>
    <w:p>
      <w:pPr>
        <w:pStyle w:val="BodyText"/>
      </w:pPr>
      <w:r>
        <w:t xml:space="preserve">Подразделение: ____________________________</w:t>
      </w:r>
    </w:p>
    <w:bookmarkStart w:id="10" w:name="X8d2b1b115d484ef3f2fd684b66147481578ad7a"/>
    <w:p>
      <w:pPr>
        <w:pStyle w:val="Heading1"/>
      </w:pPr>
      <w:r>
        <w:t xml:space="preserve">Акт ревизии наличных денежных средств в кассе</w:t>
      </w:r>
    </w:p>
    <w:bookmarkStart w:id="9" w:name="по-состоянию-на-16-ноября-2026-года"/>
    <w:p>
      <w:pPr>
        <w:pStyle w:val="Heading2"/>
      </w:pPr>
      <w:r>
        <w:t xml:space="preserve">по состоянию на 16 ноября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Состав комиссии: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Фактическое наличие: ____________ руб. По учётным данным: ____________ руб. Недостача: ____________ руб. Излишки: ____________ руб.</w:t>
      </w:r>
    </w:p>
    <w:p>
      <w:pPr>
        <w:pStyle w:val="BodyText"/>
      </w:pPr>
      <w:r>
        <w:t xml:space="preserve">Объяснения материально ответственного лица: ______________________________________________________________________________________________________</w:t>
      </w:r>
    </w:p>
    <w:p>
      <w:pPr>
        <w:pStyle w:val="BodyText"/>
      </w:pPr>
      <w:r>
        <w:t xml:space="preserve">Решение комиссии: 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ревизии наличных денежных средств в кассе</dc:title>
  <dc:creator/>
  <dc:language>ru</dc:language>
  <cp:keywords/>
  <dcterms:created xsi:type="dcterms:W3CDTF">2026-11-07T20:32:24Z</dcterms:created>
  <dcterms:modified xsi:type="dcterms:W3CDTF">2026-11-07T20:32:24Z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