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ООО «СтанкоСервис»</w:t>
      </w:r>
    </w:p>
    <w:p>
      <w:pPr>
        <w:pStyle w:val="BodyText"/>
      </w:pPr>
      <w:r>
        <w:t xml:space="preserve">ИНН 7701234567, г. Москва, ул. Заводская, д. 5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7809876543, г. Санкт-Петербург, пр. Обуховской Обороны, д. 120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61c80bde1bd545d7beb67edcabafcaa6ede33ba"/>
    <w:p>
      <w:pPr>
        <w:pStyle w:val="Heading2"/>
      </w:pPr>
      <w:r>
        <w:t xml:space="preserve">о неисправности оборудования по договору поставки № 47 от 12 августа 2026 г.</w:t>
      </w:r>
    </w:p>
    <w:p>
      <w:pPr>
        <w:pStyle w:val="FirstParagraph"/>
      </w:pPr>
      <w:r>
        <w:t xml:space="preserve">20 октября 2026 г. № 3</w:t>
      </w:r>
    </w:p>
    <w:p>
      <w:pPr>
        <w:pStyle w:val="BodyText"/>
      </w:pPr>
      <w:r>
        <w:t xml:space="preserve">12 августа 2026 года по договору поставки № 47 ООО «СтанкоСервис» передало ООО «Ромашка» компрессор винтовой КВ-15 в количестве 1 шт. по товарной накладной № 318. Оборудование принято без замечаний по внешнему виду и комплектности, что подтверждает подпись кладовщика в накладной.</w:t>
      </w:r>
    </w:p>
    <w:p>
      <w:pPr>
        <w:pStyle w:val="BodyText"/>
      </w:pPr>
      <w:r>
        <w:t xml:space="preserve">14 октября 2026 года при пуске компрессор выключился через 12 минут работы: сработала защита по перегреву. Повторный пуск 15 и 16 октября дал тот же результат. Температура масла по штатному датчику выросла до 118 °C при заявленных в руководстве 95 °C. Оборудование не эксплуатировалось, выпуск приостановлен.</w:t>
      </w:r>
    </w:p>
    <w:p>
      <w:pPr>
        <w:pStyle w:val="BodyText"/>
      </w:pPr>
      <w:r>
        <w:t xml:space="preserve">Прошу в срок, установленный договором, направить специалиста для осмотра и устранить неисправность либо заменить компрессор. Расходы на доставку к месту осмотра несёт поставщик. Акт составлен в двух экземплярах, по одному для каждой стороны.</w:t>
      </w:r>
    </w:p>
    <w:p>
      <w:pPr>
        <w:pStyle w:val="BodyText"/>
      </w:pPr>
      <w:r>
        <w:t xml:space="preserve">Приложение: 1) копия договора поставки № 47 на 8 л.; 2) копия товарной накладной № 318 на 1 л.; 3) фотографии шильдика и датчика температуры на 4 л.; 4) выписка из журнала пусков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Представитель ООО «СтанкоСервис» отказался от подписи, о чём сделана отметка</w:t>
            </w:r>
          </w:p>
          <w:p>
            <w:pPr>
              <w:pStyle w:val="BodyText"/>
            </w:pPr>
            <w:r>
              <w:t xml:space="preserve">____________ / —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2026-11-01T20:30:56Z</dcterms:created>
  <dcterms:modified xsi:type="dcterms:W3CDTF">2026-11-01T20:30:56Z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