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балансовой принадлежности тепловых сетей</w:t>
      </w:r>
    </w:p>
    <w:p>
      <w:pPr>
        <w:pStyle w:val="FirstParagraph"/>
      </w:pPr>
      <w:r>
        <w:t xml:space="preserve">Наименование теплоснабжающей организации: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______________________________</w:t>
      </w:r>
    </w:p>
    <w:p>
      <w:pPr>
        <w:pStyle w:val="BodyText"/>
      </w:pPr>
      <w:r>
        <w:t xml:space="preserve">и 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______________________________</w:t>
      </w:r>
    </w:p>
    <w:bookmarkStart w:id="10" w:name="X85a09ac1c4f3165905728dbe64dffc92dd76e94"/>
    <w:p>
      <w:pPr>
        <w:pStyle w:val="Heading1"/>
      </w:pPr>
      <w:r>
        <w:t xml:space="preserve">Акт разграничения балансовой принадлежности тепловых сетей</w:t>
      </w:r>
    </w:p>
    <w:bookmarkStart w:id="9" w:name="X5293b1b51371b81dcf0f68ef53334d778cdfeab"/>
    <w:p>
      <w:pPr>
        <w:pStyle w:val="Heading2"/>
      </w:pPr>
      <w:r>
        <w:t xml:space="preserve">между теплоснабжающей организацией и потребителем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Объект: ____________________________________________________________. Источник тепловой энергии: ______________________________.</w:t>
      </w:r>
    </w:p>
    <w:p>
      <w:pPr>
        <w:pStyle w:val="BodyText"/>
      </w:pPr>
      <w:r>
        <w:t xml:space="preserve">Граница балансовой принадлежности тепловых сетей: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Граница эксплуатационной ответственности: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Прибор учёта: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Теплоснабжающая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тепловых сетей</dc:title>
  <dc:creator/>
  <dc:language>ru</dc:language>
  <cp:keywords/>
  <dcterms:created xsi:type="dcterms:W3CDTF">2026-11-01T20:30:53Z</dcterms:created>
  <dcterms:modified xsi:type="dcterms:W3CDTF">2026-11-01T20:30:53Z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