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разграничения балансовой принадлежности и эксплуатационной ответственности</w:t>
      </w:r>
    </w:p>
    <w:p>
      <w:pPr>
        <w:pStyle w:val="FirstParagraph"/>
      </w:pPr>
      <w:r>
        <w:t xml:space="preserve">Сторона 1: ______________________________</w:t>
      </w:r>
    </w:p>
    <w:p>
      <w:pPr>
        <w:pStyle w:val="BodyText"/>
      </w:pPr>
      <w:r>
        <w:t xml:space="preserve">должность, Ф. И. О. представителя ______________</w:t>
      </w:r>
    </w:p>
    <w:p>
      <w:pPr>
        <w:pStyle w:val="BodyText"/>
      </w:pPr>
      <w:r>
        <w:t xml:space="preserve">Сторона 2: ______________________________</w:t>
      </w:r>
    </w:p>
    <w:p>
      <w:pPr>
        <w:pStyle w:val="BodyText"/>
      </w:pPr>
      <w:r>
        <w:t xml:space="preserve">должность, Ф. И. О. представителя ______________</w:t>
      </w:r>
    </w:p>
    <w:bookmarkStart w:id="10" w:name="Xb7ca4e55208e2d886d8ee93bf3b6b685f7f823a"/>
    <w:p>
      <w:pPr>
        <w:pStyle w:val="Heading1"/>
      </w:pPr>
      <w:r>
        <w:t xml:space="preserve">Акт разграничения балансовой принадлежности и эксплуатационной ответственности</w:t>
      </w:r>
    </w:p>
    <w:bookmarkStart w:id="9" w:name="электроустановок-сторон"/>
    <w:p>
      <w:pPr>
        <w:pStyle w:val="Heading2"/>
      </w:pPr>
      <w:r>
        <w:t xml:space="preserve">электроустановок сторон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Адрес и характеристики присоединения: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балансе Стороны 1 находится: ______________________________________________; на балансе Стороны 2 находится: ______________________________________________</w:t>
      </w:r>
    </w:p>
    <w:p>
      <w:pPr>
        <w:pStyle w:val="BodyText"/>
      </w:pPr>
      <w:r>
        <w:t xml:space="preserve">Граница балансовой принадлежности проходит: ______________________________________________</w:t>
      </w:r>
    </w:p>
    <w:p>
      <w:pPr>
        <w:pStyle w:val="BodyText"/>
      </w:pPr>
      <w:r>
        <w:t xml:space="preserve">Граница эксплуатационной ответственности проходит: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балансовой принадлежности и эксплуатационной ответственности</dc:title>
  <dc:creator/>
  <dc:language>ru</dc:language>
  <cp:keywords/>
  <dcterms:created xsi:type="dcterms:W3CDTF">2026-10-28T21:41:49Z</dcterms:created>
  <dcterms:modified xsi:type="dcterms:W3CDTF">2026-10-28T21:41:49Z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