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рабочей комиссии о приёмке работ</w:t>
      </w:r>
    </w:p>
    <w:p>
      <w:pPr>
        <w:pStyle w:val="FirstParagraph"/>
      </w:pPr>
      <w:r>
        <w:t xml:space="preserve">ООО «Строймонтаж», подрядчик ООО «Каркас-Строй»</w:t>
      </w:r>
    </w:p>
    <w:p>
      <w:pPr>
        <w:pStyle w:val="BodyText"/>
      </w:pPr>
      <w:r>
        <w:t xml:space="preserve">Рабочая комиссия в составе:</w:t>
      </w:r>
    </w:p>
    <w:p>
      <w:pPr>
        <w:pStyle w:val="BodyText"/>
      </w:pPr>
      <w:r>
        <w:t xml:space="preserve">председатель — главный инженер ООО «Строймонтаж» А. В. Смирнов</w:t>
      </w:r>
    </w:p>
    <w:p>
      <w:pPr>
        <w:pStyle w:val="BodyText"/>
      </w:pPr>
      <w:r>
        <w:t xml:space="preserve">члены — прораб ООО «Каркас-Строй» Р. Р. Гатин, инженер по надзору П. С. Ким</w:t>
      </w:r>
    </w:p>
    <w:bookmarkStart w:id="10" w:name="акт-рабочей-комиссии-о-приёмке-работ"/>
    <w:p>
      <w:pPr>
        <w:pStyle w:val="Heading1"/>
      </w:pPr>
      <w:r>
        <w:t xml:space="preserve">Акт рабочей комиссии о приёмке работ</w:t>
      </w:r>
    </w:p>
    <w:bookmarkStart w:id="9" w:name="по-объекту-складской-корпус-2-я-очередь"/>
    <w:p>
      <w:pPr>
        <w:pStyle w:val="Heading2"/>
      </w:pPr>
      <w:r>
        <w:t xml:space="preserve">по объекту «Складской корпус, 2-я очередь»</w:t>
      </w:r>
    </w:p>
    <w:p>
      <w:pPr>
        <w:pStyle w:val="FirstParagraph"/>
      </w:pPr>
      <w:r>
        <w:t xml:space="preserve">28 октября 2026 г. № 7</w:t>
      </w:r>
    </w:p>
    <w:p>
      <w:pPr>
        <w:pStyle w:val="BodyText"/>
      </w:pPr>
      <w:r>
        <w:t xml:space="preserve">Рабочая комиссия, назначенная приказом ООО «Строймонтаж» от 12.10.2026 № 41, провела приёмку работ по устройству металлокаркаса и кровли складского корпуса, выполненных ООО «Каркас-Строй» по договору от 03.03.2026 № 18. Работы начаты в марте 2026 года и окончены в октябре 2026 года.</w:t>
      </w:r>
    </w:p>
    <w:p>
      <w:pPr>
        <w:pStyle w:val="BodyText"/>
      </w:pPr>
      <w:r>
        <w:t xml:space="preserve">Строительно-монтажные работы выполнены с оценкой качества «хорошо». Отступлений от утверждённого проекта и рабочих чертежей не выявлено.</w:t>
      </w:r>
    </w:p>
    <w:p>
      <w:pPr>
        <w:pStyle w:val="BodyText"/>
      </w:pPr>
      <w:r>
        <w:t xml:space="preserve">Выявлены недоделки: не окрашены 12 погонных метров парапета и не установлены два снегозадержателя. Перечень недоделок, их сметная стоимость и сроки устранения — в приложении № 1. Недоделки не препятствуют нормальной эксплуатации здания.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 ООО «Строймонтаж»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Прораб ООО «Каркас-Строй»</w:t>
            </w:r>
          </w:p>
          <w:p>
            <w:pPr>
              <w:pStyle w:val="BodyText"/>
            </w:pPr>
            <w:r>
              <w:t xml:space="preserve">____________ / Р. Р. Гатин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рабочей комиссии о приёмке работ</dc:title>
  <dc:creator/>
  <dc:language>ru</dc:language>
  <cp:keywords/>
  <dcterms:created xsi:type="dcterms:W3CDTF">2026-11-04T20:30:37Z</dcterms:created>
  <dcterms:modified xsi:type="dcterms:W3CDTF">2026-11-04T20:30:37Z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